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E958" w14:textId="43490510" w:rsidR="009E5920" w:rsidRDefault="009E5920" w:rsidP="009E5920">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w:t>
      </w:r>
      <w:r>
        <w:rPr>
          <w:rFonts w:ascii="Arial" w:hAnsi="Arial" w:cs="Arial"/>
          <w:b/>
          <w:bCs/>
          <w:sz w:val="24"/>
          <w:lang w:eastAsia="zh-CN"/>
        </w:rPr>
        <w:t>1</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00500AA2">
        <w:rPr>
          <w:rFonts w:ascii="Arial" w:hAnsi="Arial" w:cs="Arial"/>
          <w:b/>
          <w:bCs/>
          <w:sz w:val="24"/>
          <w:lang w:eastAsia="zh-CN"/>
        </w:rPr>
        <w:t>08892</w:t>
      </w:r>
    </w:p>
    <w:bookmarkEnd w:id="0"/>
    <w:bookmarkEnd w:id="1"/>
    <w:p w14:paraId="1A808E5E" w14:textId="77777777" w:rsidR="009E5920" w:rsidRPr="00FE2427" w:rsidRDefault="009E5920" w:rsidP="009E5920">
      <w:pPr>
        <w:pBdr>
          <w:bottom w:val="single" w:sz="12" w:space="1" w:color="auto"/>
        </w:pBdr>
        <w:rPr>
          <w:rFonts w:ascii="Arial" w:hAnsi="Arial" w:cs="Arial"/>
          <w:b/>
          <w:iCs/>
          <w:sz w:val="24"/>
          <w:lang w:eastAsia="zh-CN"/>
        </w:rPr>
      </w:pPr>
      <w:r>
        <w:rPr>
          <w:rFonts w:ascii="Arial" w:hAnsi="Arial"/>
          <w:b/>
          <w:noProof/>
          <w:sz w:val="24"/>
        </w:rPr>
        <w:t>Wuhan</w:t>
      </w:r>
      <w:r w:rsidRPr="00C7089C">
        <w:rPr>
          <w:rFonts w:ascii="Arial" w:hAnsi="Arial"/>
          <w:b/>
          <w:noProof/>
          <w:sz w:val="24"/>
        </w:rPr>
        <w:t xml:space="preserve">, </w:t>
      </w:r>
      <w:r>
        <w:rPr>
          <w:rFonts w:ascii="Arial" w:hAnsi="Arial"/>
          <w:b/>
          <w:noProof/>
          <w:sz w:val="24"/>
        </w:rPr>
        <w:t>China</w:t>
      </w:r>
      <w:r w:rsidRPr="004975D8">
        <w:rPr>
          <w:rFonts w:ascii="Arial" w:hAnsi="Arial"/>
          <w:b/>
          <w:noProof/>
          <w:sz w:val="24"/>
        </w:rPr>
        <w:t xml:space="preserve">, </w:t>
      </w:r>
      <w:r>
        <w:rPr>
          <w:rFonts w:ascii="Arial" w:hAnsi="Arial"/>
          <w:b/>
          <w:noProof/>
          <w:sz w:val="24"/>
          <w:lang w:eastAsia="zh-CN"/>
        </w:rPr>
        <w:t>October</w:t>
      </w:r>
      <w:r w:rsidRPr="004975D8">
        <w:rPr>
          <w:rFonts w:ascii="Arial" w:hAnsi="Arial"/>
          <w:b/>
          <w:noProof/>
          <w:sz w:val="24"/>
        </w:rPr>
        <w:t xml:space="preserve"> </w:t>
      </w:r>
      <w:r>
        <w:rPr>
          <w:rFonts w:ascii="Arial" w:hAnsi="Arial"/>
          <w:b/>
          <w:noProof/>
          <w:sz w:val="24"/>
          <w:lang w:eastAsia="zh-CN"/>
        </w:rPr>
        <w:t>13</w:t>
      </w:r>
      <w:r>
        <w:rPr>
          <w:rFonts w:ascii="Arial" w:hAnsi="Arial"/>
          <w:b/>
          <w:noProof/>
          <w:sz w:val="24"/>
        </w:rPr>
        <w:t xml:space="preserve"> – </w:t>
      </w:r>
      <w:r>
        <w:rPr>
          <w:rFonts w:ascii="Arial" w:hAnsi="Arial"/>
          <w:b/>
          <w:noProof/>
          <w:sz w:val="24"/>
          <w:lang w:eastAsia="zh-CN"/>
        </w:rPr>
        <w:t>17</w:t>
      </w:r>
      <w:r w:rsidRPr="004975D8">
        <w:rPr>
          <w:rFonts w:ascii="Arial" w:hAnsi="Arial"/>
          <w:b/>
          <w:noProof/>
          <w:sz w:val="24"/>
        </w:rPr>
        <w:t>, 202</w:t>
      </w:r>
      <w:r>
        <w:rPr>
          <w:rFonts w:ascii="Arial" w:hAnsi="Arial" w:hint="eastAsia"/>
          <w:b/>
          <w:noProof/>
          <w:sz w:val="24"/>
          <w:lang w:eastAsia="zh-CN"/>
        </w:rPr>
        <w:t>5</w:t>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p>
    <w:p w14:paraId="50E264DE" w14:textId="4FF477BA" w:rsidR="009E5920" w:rsidRPr="008366CD" w:rsidRDefault="009E5920" w:rsidP="009E5920">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E</w:t>
      </w:r>
      <w:r w:rsidR="00500AA2">
        <w:rPr>
          <w:rFonts w:ascii="Arial" w:hAnsi="Arial" w:cs="Arial"/>
          <w:b/>
          <w:lang w:eastAsia="zh-CN"/>
        </w:rPr>
        <w:t>ricsson</w:t>
      </w:r>
    </w:p>
    <w:p w14:paraId="184485BF" w14:textId="77777777" w:rsidR="009E5920" w:rsidRDefault="009E5920" w:rsidP="009E5920">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Pr>
          <w:rFonts w:ascii="Arial" w:hAnsi="Arial" w:cs="Arial" w:hint="eastAsia"/>
          <w:b/>
          <w:lang w:eastAsia="zh-CN"/>
        </w:rPr>
        <w:t>2 interim agreements</w:t>
      </w:r>
    </w:p>
    <w:p w14:paraId="17CBB5D9" w14:textId="77777777" w:rsidR="009E5920" w:rsidRDefault="009E5920" w:rsidP="009E5920">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7D0C07EA" w14:textId="77777777" w:rsidR="009E5920" w:rsidRDefault="009E5920" w:rsidP="009E592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14:paraId="5198A427" w14:textId="77777777" w:rsidR="009E5920" w:rsidRDefault="009E5920" w:rsidP="009E5920">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14:paraId="5E08C672" w14:textId="2CBB9EE6" w:rsidR="009E5920" w:rsidRPr="000C1535" w:rsidRDefault="009E5920" w:rsidP="009E5920">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Pr="008170AE">
        <w:rPr>
          <w:rFonts w:ascii="Arial" w:hAnsi="Arial" w:cs="Arial"/>
          <w:i/>
          <w:lang w:eastAsia="zh-CN"/>
        </w:rPr>
        <w:t>interim agreements</w:t>
      </w:r>
      <w:r>
        <w:rPr>
          <w:rFonts w:ascii="Arial" w:hAnsi="Arial" w:cs="Arial" w:hint="eastAsia"/>
          <w:i/>
          <w:lang w:eastAsia="zh-CN"/>
        </w:rPr>
        <w:t xml:space="preserve"> for KI#2.</w:t>
      </w:r>
    </w:p>
    <w:p w14:paraId="57E87A3E" w14:textId="2DA9AF0A" w:rsidR="001131CF" w:rsidRPr="00F01096" w:rsidRDefault="001131CF" w:rsidP="001131CF">
      <w:pPr>
        <w:pStyle w:val="Heading1"/>
        <w:rPr>
          <w:rFonts w:ascii="Times New Roman" w:hAnsi="Times New Roman"/>
        </w:rPr>
      </w:pPr>
      <w:r w:rsidRPr="00F01096">
        <w:rPr>
          <w:rFonts w:ascii="Times New Roman" w:hAnsi="Times New Roman"/>
        </w:rPr>
        <w:t>1. Discussion</w:t>
      </w:r>
    </w:p>
    <w:p w14:paraId="5E6B0466" w14:textId="3D46C56E" w:rsidR="0037584F" w:rsidRDefault="009E5920" w:rsidP="00EE1095">
      <w:pPr>
        <w:rPr>
          <w:rFonts w:eastAsia="DengXian"/>
          <w:lang w:eastAsia="zh-CN"/>
        </w:rPr>
      </w:pPr>
      <w:r w:rsidRPr="00CB60E8">
        <w:rPr>
          <w:rFonts w:eastAsia="DengXian" w:hint="eastAsia"/>
          <w:lang w:eastAsia="zh-CN"/>
        </w:rPr>
        <w:t>For KI#</w:t>
      </w:r>
      <w:r>
        <w:rPr>
          <w:rFonts w:eastAsia="DengXian" w:hint="eastAsia"/>
          <w:lang w:eastAsia="zh-CN"/>
        </w:rPr>
        <w:t>2</w:t>
      </w:r>
      <w:r w:rsidRPr="00CB60E8">
        <w:rPr>
          <w:rFonts w:eastAsia="DengXian" w:hint="eastAsia"/>
          <w:lang w:eastAsia="zh-CN"/>
        </w:rPr>
        <w:t xml:space="preserve"> </w:t>
      </w:r>
      <w:r w:rsidRPr="00CB60E8">
        <w:rPr>
          <w:rFonts w:eastAsia="DengXian"/>
          <w:lang w:eastAsia="zh-CN"/>
        </w:rPr>
        <w:t>“</w:t>
      </w:r>
      <w:r>
        <w:t>Support of service adjustments for the UE</w:t>
      </w:r>
      <w:r w:rsidRPr="00CB60E8">
        <w:rPr>
          <w:rFonts w:eastAsia="DengXian"/>
          <w:lang w:eastAsia="zh-CN"/>
        </w:rPr>
        <w:t>”</w:t>
      </w:r>
      <w:r w:rsidRPr="00CB60E8">
        <w:rPr>
          <w:rFonts w:eastAsia="DengXian" w:hint="eastAsia"/>
          <w:lang w:eastAsia="zh-CN"/>
        </w:rPr>
        <w:t xml:space="preserve">, </w:t>
      </w:r>
      <w:r w:rsidR="00D11A8E">
        <w:rPr>
          <w:rFonts w:eastAsia="DengXian"/>
          <w:lang w:eastAsia="zh-CN"/>
        </w:rPr>
        <w:t>16</w:t>
      </w:r>
      <w:r w:rsidRPr="00CB60E8">
        <w:rPr>
          <w:rFonts w:eastAsia="DengXian" w:hint="eastAsia"/>
          <w:lang w:eastAsia="zh-CN"/>
        </w:rPr>
        <w:t xml:space="preserve"> solutions in the TR</w:t>
      </w:r>
      <w:r>
        <w:rPr>
          <w:rFonts w:eastAsia="DengXian"/>
          <w:lang w:eastAsia="zh-CN"/>
        </w:rPr>
        <w:t xml:space="preserve"> are</w:t>
      </w:r>
      <w:r w:rsidRPr="00CB60E8">
        <w:rPr>
          <w:rFonts w:eastAsia="DengXian" w:hint="eastAsia"/>
          <w:lang w:eastAsia="zh-CN"/>
        </w:rPr>
        <w:t xml:space="preserve"> summarized and </w:t>
      </w:r>
      <w:r>
        <w:rPr>
          <w:rFonts w:eastAsia="DengXian"/>
          <w:lang w:eastAsia="zh-CN"/>
        </w:rPr>
        <w:t>discussed</w:t>
      </w:r>
      <w:r w:rsidRPr="00CB60E8">
        <w:rPr>
          <w:rFonts w:eastAsia="DengXian" w:hint="eastAsia"/>
          <w:lang w:eastAsia="zh-CN"/>
        </w:rPr>
        <w:t xml:space="preserve"> in the following table:</w:t>
      </w:r>
    </w:p>
    <w:p w14:paraId="48215B35" w14:textId="77777777" w:rsidR="00144E47" w:rsidRDefault="00144E47" w:rsidP="00EE1095">
      <w:pPr>
        <w:rPr>
          <w:rFonts w:eastAsia="DengXian"/>
          <w:lang w:eastAsia="zh-CN"/>
        </w:rPr>
      </w:pPr>
    </w:p>
    <w:p w14:paraId="2CC3F78D" w14:textId="77777777" w:rsidR="00144E47" w:rsidRDefault="00144E47" w:rsidP="00EE1095">
      <w:pPr>
        <w:rPr>
          <w:rFonts w:eastAsia="DengXian"/>
          <w:lang w:eastAsia="zh-CN"/>
        </w:rPr>
      </w:pPr>
    </w:p>
    <w:p w14:paraId="1B46737E" w14:textId="77777777" w:rsidR="00144E47" w:rsidRDefault="00144E47" w:rsidP="00EE1095">
      <w:pPr>
        <w:rPr>
          <w:rFonts w:eastAsia="DengXian"/>
          <w:lang w:eastAsia="zh-CN"/>
        </w:rPr>
      </w:pPr>
    </w:p>
    <w:p w14:paraId="5F665A9C" w14:textId="77777777" w:rsidR="00144E47" w:rsidRDefault="00144E47" w:rsidP="00EE1095">
      <w:pPr>
        <w:rPr>
          <w:rFonts w:eastAsia="DengXian"/>
          <w:lang w:eastAsia="zh-CN"/>
        </w:rPr>
      </w:pPr>
    </w:p>
    <w:p w14:paraId="79D5FFAB" w14:textId="77777777" w:rsidR="00144E47" w:rsidRDefault="00144E47" w:rsidP="00EE1095">
      <w:pPr>
        <w:rPr>
          <w:rFonts w:eastAsia="DengXian"/>
          <w:lang w:eastAsia="zh-CN"/>
        </w:rPr>
      </w:pPr>
    </w:p>
    <w:p w14:paraId="18103C99" w14:textId="77777777" w:rsidR="00144E47" w:rsidRDefault="00144E47" w:rsidP="00EE1095">
      <w:pPr>
        <w:rPr>
          <w:rFonts w:eastAsia="DengXian"/>
          <w:lang w:eastAsia="zh-CN"/>
        </w:rPr>
      </w:pPr>
    </w:p>
    <w:p w14:paraId="64E65625" w14:textId="77777777" w:rsidR="00144E47" w:rsidRDefault="00144E47" w:rsidP="00EE1095">
      <w:pPr>
        <w:rPr>
          <w:rFonts w:eastAsia="DengXian"/>
          <w:lang w:eastAsia="zh-CN"/>
        </w:rPr>
      </w:pPr>
    </w:p>
    <w:p w14:paraId="21BBF20A" w14:textId="77777777" w:rsidR="00144E47" w:rsidRDefault="00144E47" w:rsidP="00EE1095">
      <w:pPr>
        <w:rPr>
          <w:rFonts w:eastAsia="DengXian"/>
          <w:lang w:eastAsia="zh-CN"/>
        </w:rPr>
      </w:pPr>
    </w:p>
    <w:p w14:paraId="58038176" w14:textId="77777777" w:rsidR="00144E47" w:rsidRDefault="00144E47" w:rsidP="00EE1095">
      <w:pPr>
        <w:rPr>
          <w:rFonts w:eastAsia="DengXian"/>
          <w:lang w:eastAsia="zh-CN"/>
        </w:rPr>
      </w:pPr>
    </w:p>
    <w:p w14:paraId="70803EFD" w14:textId="77777777" w:rsidR="00144E47" w:rsidRDefault="00144E47" w:rsidP="00EE1095">
      <w:pPr>
        <w:rPr>
          <w:rFonts w:eastAsia="DengXian"/>
          <w:lang w:eastAsia="zh-CN"/>
        </w:rPr>
      </w:pPr>
    </w:p>
    <w:p w14:paraId="4D3377C5" w14:textId="77777777" w:rsidR="00144E47" w:rsidRDefault="00144E47" w:rsidP="00EE1095">
      <w:pPr>
        <w:rPr>
          <w:rFonts w:eastAsia="DengXian"/>
          <w:lang w:eastAsia="zh-CN"/>
        </w:rPr>
      </w:pPr>
    </w:p>
    <w:p w14:paraId="26ED26D5" w14:textId="77777777" w:rsidR="00144E47" w:rsidRDefault="00144E47" w:rsidP="00EE1095">
      <w:pPr>
        <w:rPr>
          <w:rFonts w:eastAsia="DengXian"/>
          <w:lang w:eastAsia="zh-CN"/>
        </w:rPr>
      </w:pPr>
    </w:p>
    <w:p w14:paraId="1B0648FD" w14:textId="77777777" w:rsidR="00144E47" w:rsidRDefault="00144E47" w:rsidP="00EE1095">
      <w:pPr>
        <w:rPr>
          <w:rFonts w:eastAsia="DengXian"/>
          <w:lang w:eastAsia="zh-CN"/>
        </w:rPr>
      </w:pPr>
    </w:p>
    <w:p w14:paraId="15DA167F" w14:textId="77777777" w:rsidR="00144E47" w:rsidRDefault="00144E47" w:rsidP="00EE1095">
      <w:pPr>
        <w:rPr>
          <w:rFonts w:eastAsia="DengXian"/>
          <w:lang w:eastAsia="zh-CN"/>
        </w:rPr>
      </w:pPr>
    </w:p>
    <w:p w14:paraId="43842410" w14:textId="77777777" w:rsidR="00144E47" w:rsidRDefault="00144E47" w:rsidP="00EE1095">
      <w:pPr>
        <w:rPr>
          <w:rFonts w:eastAsia="DengXian"/>
          <w:lang w:eastAsia="zh-CN"/>
        </w:rPr>
      </w:pPr>
    </w:p>
    <w:p w14:paraId="22A864F6" w14:textId="77777777" w:rsidR="00144E47" w:rsidRDefault="00144E47" w:rsidP="00EE1095">
      <w:pPr>
        <w:rPr>
          <w:rFonts w:eastAsia="DengXian"/>
          <w:lang w:eastAsia="zh-CN"/>
        </w:rPr>
      </w:pPr>
    </w:p>
    <w:p w14:paraId="7C063F39" w14:textId="77777777" w:rsidR="00144E47" w:rsidRDefault="00144E47" w:rsidP="00EE1095">
      <w:pPr>
        <w:rPr>
          <w:rFonts w:eastAsia="DengXian"/>
          <w:lang w:eastAsia="zh-CN"/>
        </w:rPr>
      </w:pPr>
    </w:p>
    <w:p w14:paraId="225F5B9A" w14:textId="77777777" w:rsidR="00144E47" w:rsidRDefault="00144E47" w:rsidP="00EE1095">
      <w:pPr>
        <w:rPr>
          <w:rFonts w:eastAsia="DengXian"/>
          <w:lang w:eastAsia="zh-CN"/>
        </w:rPr>
      </w:pPr>
    </w:p>
    <w:p w14:paraId="1093C950" w14:textId="77777777" w:rsidR="00144E47" w:rsidRDefault="00144E47" w:rsidP="00EE1095">
      <w:pPr>
        <w:rPr>
          <w:rFonts w:eastAsia="DengXian"/>
          <w:lang w:eastAsia="zh-CN"/>
        </w:rPr>
      </w:pPr>
    </w:p>
    <w:p w14:paraId="33EF1D93" w14:textId="77777777" w:rsidR="00144E47" w:rsidRDefault="00144E47" w:rsidP="00EE1095">
      <w:pPr>
        <w:rPr>
          <w:rFonts w:eastAsia="DengXian"/>
          <w:lang w:eastAsia="zh-CN"/>
        </w:rPr>
      </w:pPr>
    </w:p>
    <w:p w14:paraId="124C6C5E" w14:textId="77777777" w:rsidR="00144E47" w:rsidRDefault="00144E47" w:rsidP="00EE1095">
      <w:pPr>
        <w:rPr>
          <w:rFonts w:eastAsia="DengXian"/>
          <w:lang w:eastAsia="zh-CN"/>
        </w:rPr>
      </w:pPr>
    </w:p>
    <w:p w14:paraId="4D66C64B" w14:textId="77777777" w:rsidR="00144E47" w:rsidRDefault="00144E47" w:rsidP="00EE1095">
      <w:pPr>
        <w:rPr>
          <w:rFonts w:eastAsia="DengXian"/>
          <w:lang w:eastAsia="zh-CN"/>
        </w:rPr>
      </w:pPr>
    </w:p>
    <w:p w14:paraId="7EB7E397" w14:textId="77777777" w:rsidR="00144E47" w:rsidRDefault="00144E47" w:rsidP="00EE1095">
      <w:pPr>
        <w:rPr>
          <w:rFonts w:eastAsia="DengXian"/>
          <w:lang w:eastAsia="zh-CN"/>
        </w:rPr>
      </w:pPr>
    </w:p>
    <w:p w14:paraId="51663FCF" w14:textId="77777777" w:rsidR="002C40A4" w:rsidRDefault="002C40A4" w:rsidP="00EE1095">
      <w:pPr>
        <w:rPr>
          <w:rFonts w:eastAsia="DengXian"/>
          <w:lang w:eastAsia="zh-CN"/>
        </w:rPr>
        <w:sectPr w:rsidR="002C40A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966325" w14:textId="77777777" w:rsidR="002C40A4" w:rsidRDefault="002C40A4" w:rsidP="00EE1095">
      <w:pPr>
        <w:rPr>
          <w:rFonts w:eastAsia="DengXian"/>
          <w:lang w:eastAsia="zh-CN"/>
        </w:rPr>
      </w:pPr>
    </w:p>
    <w:tbl>
      <w:tblPr>
        <w:tblStyle w:val="TableGrid"/>
        <w:tblW w:w="14737" w:type="dxa"/>
        <w:tblLook w:val="04A0" w:firstRow="1" w:lastRow="0" w:firstColumn="1" w:lastColumn="0" w:noHBand="0" w:noVBand="1"/>
      </w:tblPr>
      <w:tblGrid>
        <w:gridCol w:w="583"/>
        <w:gridCol w:w="4199"/>
        <w:gridCol w:w="3030"/>
        <w:gridCol w:w="2491"/>
        <w:gridCol w:w="1349"/>
        <w:gridCol w:w="3085"/>
      </w:tblGrid>
      <w:tr w:rsidR="00783F2E" w:rsidRPr="00753E1F" w14:paraId="2A15C238" w14:textId="67741749" w:rsidTr="545BA575">
        <w:trPr>
          <w:trHeight w:val="791"/>
        </w:trPr>
        <w:tc>
          <w:tcPr>
            <w:tcW w:w="583" w:type="dxa"/>
          </w:tcPr>
          <w:p w14:paraId="4642550F" w14:textId="567D531B" w:rsidR="00B543AC" w:rsidRPr="0034247E" w:rsidRDefault="00B543AC" w:rsidP="000A2006">
            <w:pPr>
              <w:jc w:val="center"/>
              <w:rPr>
                <w:b/>
              </w:rPr>
            </w:pPr>
            <w:r w:rsidRPr="0034247E">
              <w:rPr>
                <w:rFonts w:hint="eastAsia"/>
                <w:b/>
              </w:rPr>
              <w:t>Sol</w:t>
            </w:r>
            <w:r>
              <w:rPr>
                <w:b/>
              </w:rPr>
              <w:t>#</w:t>
            </w:r>
          </w:p>
        </w:tc>
        <w:tc>
          <w:tcPr>
            <w:tcW w:w="4528" w:type="dxa"/>
          </w:tcPr>
          <w:p w14:paraId="79C5EE85" w14:textId="77777777" w:rsidR="00B543AC" w:rsidRPr="0034247E" w:rsidRDefault="00B543AC" w:rsidP="000A2006">
            <w:pPr>
              <w:pStyle w:val="B1"/>
              <w:ind w:leftChars="142"/>
              <w:jc w:val="center"/>
              <w:rPr>
                <w:b/>
              </w:rPr>
            </w:pPr>
            <w:r w:rsidRPr="0034247E">
              <w:rPr>
                <w:b/>
              </w:rPr>
              <w:t>Solution Summary</w:t>
            </w:r>
          </w:p>
        </w:tc>
        <w:tc>
          <w:tcPr>
            <w:tcW w:w="3183" w:type="dxa"/>
          </w:tcPr>
          <w:p w14:paraId="6806BFCB" w14:textId="334989F3" w:rsidR="00B543AC" w:rsidRPr="0034247E" w:rsidRDefault="00B543AC" w:rsidP="000A2006">
            <w:pPr>
              <w:rPr>
                <w:b/>
              </w:rPr>
            </w:pPr>
            <w:r w:rsidRPr="0034247E">
              <w:rPr>
                <w:b/>
              </w:rPr>
              <w:t xml:space="preserve">Energy </w:t>
            </w:r>
            <w:r w:rsidR="000B0790">
              <w:rPr>
                <w:b/>
              </w:rPr>
              <w:t>T</w:t>
            </w:r>
            <w:r w:rsidRPr="0034247E">
              <w:rPr>
                <w:b/>
              </w:rPr>
              <w:t>rigger</w:t>
            </w:r>
            <w:r>
              <w:rPr>
                <w:b/>
              </w:rPr>
              <w:t>/</w:t>
            </w:r>
            <w:r w:rsidR="000B0790">
              <w:rPr>
                <w:b/>
              </w:rPr>
              <w:t>E</w:t>
            </w:r>
            <w:r>
              <w:rPr>
                <w:b/>
              </w:rPr>
              <w:t>valuation</w:t>
            </w:r>
          </w:p>
        </w:tc>
        <w:tc>
          <w:tcPr>
            <w:tcW w:w="2616" w:type="dxa"/>
          </w:tcPr>
          <w:p w14:paraId="5CDE59B9" w14:textId="0CCF9F74" w:rsidR="00B543AC" w:rsidRPr="0034247E" w:rsidRDefault="00B543AC" w:rsidP="000A2006">
            <w:pPr>
              <w:rPr>
                <w:b/>
              </w:rPr>
            </w:pPr>
            <w:r w:rsidRPr="0034247E">
              <w:rPr>
                <w:b/>
              </w:rPr>
              <w:t>Service Adjustment</w:t>
            </w:r>
          </w:p>
        </w:tc>
        <w:tc>
          <w:tcPr>
            <w:tcW w:w="567" w:type="dxa"/>
          </w:tcPr>
          <w:p w14:paraId="14461D6B" w14:textId="78F784E8" w:rsidR="00B543AC" w:rsidRPr="0034247E" w:rsidRDefault="00B543AC" w:rsidP="000A2006">
            <w:pPr>
              <w:rPr>
                <w:b/>
              </w:rPr>
            </w:pPr>
            <w:r w:rsidRPr="0034247E">
              <w:rPr>
                <w:b/>
              </w:rPr>
              <w:t>Charging Impacts</w:t>
            </w:r>
          </w:p>
        </w:tc>
        <w:tc>
          <w:tcPr>
            <w:tcW w:w="3260" w:type="dxa"/>
          </w:tcPr>
          <w:p w14:paraId="6BAE3DEF" w14:textId="512CA5F9" w:rsidR="00B543AC" w:rsidRPr="0034247E" w:rsidRDefault="00AE13BC" w:rsidP="000A2006">
            <w:pPr>
              <w:rPr>
                <w:b/>
              </w:rPr>
            </w:pPr>
            <w:r>
              <w:rPr>
                <w:b/>
              </w:rPr>
              <w:t>Discussion</w:t>
            </w:r>
          </w:p>
        </w:tc>
      </w:tr>
      <w:tr w:rsidR="00783F2E" w:rsidRPr="00866E18" w14:paraId="2E398133" w14:textId="526458A5" w:rsidTr="545BA575">
        <w:tc>
          <w:tcPr>
            <w:tcW w:w="583" w:type="dxa"/>
          </w:tcPr>
          <w:p w14:paraId="1FC89F16" w14:textId="77777777" w:rsidR="00B543AC" w:rsidRDefault="00B543AC" w:rsidP="000A2006">
            <w:pPr>
              <w:rPr>
                <w:rFonts w:eastAsia="DengXian"/>
                <w:lang w:eastAsia="zh-CN"/>
              </w:rPr>
            </w:pPr>
            <w:r>
              <w:rPr>
                <w:rFonts w:eastAsia="DengXian" w:hint="eastAsia"/>
                <w:lang w:eastAsia="zh-CN"/>
              </w:rPr>
              <w:t>2</w:t>
            </w:r>
          </w:p>
        </w:tc>
        <w:tc>
          <w:tcPr>
            <w:tcW w:w="4528" w:type="dxa"/>
          </w:tcPr>
          <w:p w14:paraId="02544B68" w14:textId="6DA0B6D4" w:rsidR="00B543AC" w:rsidRPr="00673259" w:rsidRDefault="00B543AC" w:rsidP="000A2006">
            <w:pPr>
              <w:pStyle w:val="B1"/>
              <w:ind w:left="0" w:firstLine="0"/>
              <w:rPr>
                <w:rFonts w:eastAsia="DengXian"/>
                <w:lang w:eastAsia="zh-CN"/>
              </w:rPr>
            </w:pPr>
            <w:r w:rsidRPr="00121734">
              <w:t>Policy Control Considering Slice or 5GC Energy Consumption. Controls policies with respect to energy usage of slices or 5G core network.</w:t>
            </w:r>
          </w:p>
        </w:tc>
        <w:tc>
          <w:tcPr>
            <w:tcW w:w="3183" w:type="dxa"/>
          </w:tcPr>
          <w:p w14:paraId="52A9E24A" w14:textId="47E37F91" w:rsidR="00B543AC" w:rsidRDefault="00B543AC" w:rsidP="000A2006">
            <w:pPr>
              <w:rPr>
                <w:lang w:eastAsia="zh-CN"/>
              </w:rPr>
            </w:pPr>
            <w:r>
              <w:rPr>
                <w:lang w:eastAsia="zh-CN"/>
              </w:rPr>
              <w:t>Slice and 5GC core network energy usage threshold.</w:t>
            </w:r>
          </w:p>
        </w:tc>
        <w:tc>
          <w:tcPr>
            <w:tcW w:w="2616" w:type="dxa"/>
          </w:tcPr>
          <w:p w14:paraId="64B2C6A7" w14:textId="389FBA18" w:rsidR="00B543AC" w:rsidRDefault="00B543AC" w:rsidP="000A2006">
            <w:pPr>
              <w:rPr>
                <w:lang w:eastAsia="zh-CN"/>
              </w:rPr>
            </w:pPr>
            <w:r>
              <w:t>AM policy, SM policy adjustment or BDT policy renegotiation, such as lower UE-AMBR/Session-AMBR.</w:t>
            </w:r>
          </w:p>
        </w:tc>
        <w:tc>
          <w:tcPr>
            <w:tcW w:w="567" w:type="dxa"/>
          </w:tcPr>
          <w:p w14:paraId="2BC307A1" w14:textId="6A5ECC00" w:rsidR="00B543AC" w:rsidRDefault="00B543AC" w:rsidP="000A2006">
            <w:pPr>
              <w:rPr>
                <w:lang w:eastAsia="zh-CN"/>
              </w:rPr>
            </w:pPr>
            <w:r>
              <w:rPr>
                <w:lang w:eastAsia="zh-CN"/>
              </w:rPr>
              <w:t>No</w:t>
            </w:r>
          </w:p>
        </w:tc>
        <w:tc>
          <w:tcPr>
            <w:tcW w:w="3260" w:type="dxa"/>
          </w:tcPr>
          <w:p w14:paraId="6EA9979E" w14:textId="628ACA4A" w:rsidR="00B543AC" w:rsidRDefault="00D11A8E" w:rsidP="000A2006">
            <w:pPr>
              <w:rPr>
                <w:lang w:eastAsia="zh-CN"/>
              </w:rPr>
            </w:pPr>
            <w:r>
              <w:rPr>
                <w:lang w:eastAsia="zh-CN"/>
              </w:rPr>
              <w:t>It is propose</w:t>
            </w:r>
            <w:r w:rsidR="00E1553B">
              <w:rPr>
                <w:lang w:eastAsia="zh-CN"/>
              </w:rPr>
              <w:t>d</w:t>
            </w:r>
            <w:r>
              <w:rPr>
                <w:lang w:eastAsia="zh-CN"/>
              </w:rPr>
              <w:t xml:space="preserve"> the Slice or 5GC </w:t>
            </w:r>
            <w:r w:rsidR="00E1553B">
              <w:rPr>
                <w:lang w:eastAsia="zh-CN"/>
              </w:rPr>
              <w:t>core network energy usage threshold can be used as trigger</w:t>
            </w:r>
            <w:r w:rsidR="00914058">
              <w:rPr>
                <w:lang w:eastAsia="zh-CN"/>
              </w:rPr>
              <w:t>s</w:t>
            </w:r>
            <w:r w:rsidR="00E1553B">
              <w:rPr>
                <w:lang w:eastAsia="zh-CN"/>
              </w:rPr>
              <w:t xml:space="preserve"> for </w:t>
            </w:r>
            <w:r w:rsidR="00E42068">
              <w:rPr>
                <w:lang w:eastAsia="zh-CN"/>
              </w:rPr>
              <w:t xml:space="preserve">energy control </w:t>
            </w:r>
            <w:r w:rsidR="00166C26">
              <w:rPr>
                <w:lang w:eastAsia="zh-CN"/>
              </w:rPr>
              <w:t>in</w:t>
            </w:r>
            <w:r w:rsidR="00E42068">
              <w:rPr>
                <w:lang w:eastAsia="zh-CN"/>
              </w:rPr>
              <w:t xml:space="preserve"> </w:t>
            </w:r>
            <w:r w:rsidR="00E1553B">
              <w:rPr>
                <w:lang w:eastAsia="zh-CN"/>
              </w:rPr>
              <w:t>normative work</w:t>
            </w:r>
            <w:r w:rsidR="00E42068">
              <w:rPr>
                <w:lang w:eastAsia="zh-CN"/>
              </w:rPr>
              <w:t>s</w:t>
            </w:r>
            <w:r w:rsidR="00436409">
              <w:rPr>
                <w:lang w:eastAsia="zh-CN"/>
              </w:rPr>
              <w:t xml:space="preserve"> before the fine-granular</w:t>
            </w:r>
            <w:r w:rsidR="00316628">
              <w:rPr>
                <w:lang w:eastAsia="zh-CN"/>
              </w:rPr>
              <w:t xml:space="preserve"> energy related information, like per UE</w:t>
            </w:r>
            <w:r w:rsidR="00914058">
              <w:rPr>
                <w:lang w:eastAsia="zh-CN"/>
              </w:rPr>
              <w:t xml:space="preserve"> EnC</w:t>
            </w:r>
            <w:r w:rsidR="00316628">
              <w:rPr>
                <w:lang w:eastAsia="zh-CN"/>
              </w:rPr>
              <w:t>, become</w:t>
            </w:r>
            <w:r w:rsidR="003D0A3F">
              <w:rPr>
                <w:lang w:eastAsia="zh-CN"/>
              </w:rPr>
              <w:t>s</w:t>
            </w:r>
            <w:r w:rsidR="00316628">
              <w:rPr>
                <w:lang w:eastAsia="zh-CN"/>
              </w:rPr>
              <w:t xml:space="preserve"> robust. </w:t>
            </w:r>
          </w:p>
        </w:tc>
      </w:tr>
      <w:tr w:rsidR="00783F2E" w:rsidRPr="008444A2" w14:paraId="67D01631" w14:textId="13A2B69F" w:rsidTr="545BA575">
        <w:tc>
          <w:tcPr>
            <w:tcW w:w="583" w:type="dxa"/>
          </w:tcPr>
          <w:p w14:paraId="6F1E59B7" w14:textId="77777777" w:rsidR="00B543AC" w:rsidRDefault="00B543AC" w:rsidP="000A2006">
            <w:pPr>
              <w:rPr>
                <w:rFonts w:eastAsia="DengXian"/>
                <w:lang w:eastAsia="zh-CN"/>
              </w:rPr>
            </w:pPr>
            <w:r>
              <w:rPr>
                <w:rFonts w:eastAsia="DengXian" w:hint="eastAsia"/>
                <w:lang w:eastAsia="zh-CN"/>
              </w:rPr>
              <w:t>3</w:t>
            </w:r>
          </w:p>
        </w:tc>
        <w:tc>
          <w:tcPr>
            <w:tcW w:w="4528" w:type="dxa"/>
          </w:tcPr>
          <w:p w14:paraId="062B2FE3" w14:textId="055FF8DC" w:rsidR="00B543AC" w:rsidRDefault="00B543AC" w:rsidP="000A2006">
            <w:pPr>
              <w:rPr>
                <w:lang w:val="en-US"/>
              </w:rPr>
            </w:pPr>
            <w:r>
              <w:rPr>
                <w:lang w:val="en-US"/>
              </w:rPr>
              <w:t>AF can indicate its level of adaptability in terms of QoS requirements, similar to “alternative QoS profile</w:t>
            </w:r>
            <w:r w:rsidR="009862DC">
              <w:rPr>
                <w:lang w:val="en-US"/>
              </w:rPr>
              <w:t>s/service-requirements</w:t>
            </w:r>
            <w:r>
              <w:rPr>
                <w:lang w:val="en-US"/>
              </w:rPr>
              <w:t xml:space="preserve">” and/or transfer time, a list of alternative time slots in PDTQ negotiation to PCF through NEF. </w:t>
            </w:r>
          </w:p>
          <w:p w14:paraId="05339616" w14:textId="567A9281" w:rsidR="00B543AC" w:rsidRPr="00605A1F" w:rsidRDefault="00B543AC" w:rsidP="000A2006">
            <w:pPr>
              <w:rPr>
                <w:rFonts w:eastAsia="DengXian"/>
                <w:lang w:eastAsia="zh-CN"/>
              </w:rPr>
            </w:pPr>
            <w:r>
              <w:rPr>
                <w:rFonts w:eastAsia="DengXian"/>
                <w:lang w:eastAsia="zh-CN"/>
              </w:rPr>
              <w:t>T</w:t>
            </w:r>
            <w:r w:rsidRPr="009C433A">
              <w:rPr>
                <w:rFonts w:eastAsia="DengXian"/>
                <w:lang w:eastAsia="zh-CN"/>
              </w:rPr>
              <w:t>he PCF</w:t>
            </w:r>
            <w:r>
              <w:rPr>
                <w:rFonts w:eastAsia="DengXian"/>
                <w:lang w:eastAsia="zh-CN"/>
              </w:rPr>
              <w:t xml:space="preserve"> </w:t>
            </w:r>
            <w:r w:rsidRPr="009C433A">
              <w:rPr>
                <w:rFonts w:eastAsia="DengXian"/>
                <w:lang w:eastAsia="zh-CN"/>
              </w:rPr>
              <w:t xml:space="preserve">identifies the energy-optimized candidate time slots </w:t>
            </w:r>
            <w:r>
              <w:rPr>
                <w:rFonts w:eastAsia="DengXian"/>
                <w:lang w:eastAsia="zh-CN"/>
              </w:rPr>
              <w:t xml:space="preserve">whose QoS also falls into the </w:t>
            </w:r>
            <w:r w:rsidRPr="009C433A">
              <w:rPr>
                <w:rFonts w:eastAsia="DengXian"/>
                <w:lang w:eastAsia="zh-CN"/>
              </w:rPr>
              <w:t>range of AF QoS Adaptability</w:t>
            </w:r>
            <w:r>
              <w:rPr>
                <w:rFonts w:eastAsia="DengXian"/>
                <w:lang w:eastAsia="zh-CN"/>
              </w:rPr>
              <w:t xml:space="preserve"> and i</w:t>
            </w:r>
            <w:r w:rsidRPr="009C433A">
              <w:rPr>
                <w:rFonts w:eastAsia="DengXian"/>
                <w:lang w:eastAsia="zh-CN"/>
              </w:rPr>
              <w:t xml:space="preserve">ncludes </w:t>
            </w:r>
            <w:r>
              <w:rPr>
                <w:rFonts w:eastAsia="DengXian"/>
                <w:lang w:eastAsia="zh-CN"/>
              </w:rPr>
              <w:t xml:space="preserve">each time slot in each of the list of </w:t>
            </w:r>
            <w:r>
              <w:rPr>
                <w:lang w:val="en-US"/>
              </w:rPr>
              <w:t>PDTQ</w:t>
            </w:r>
            <w:r w:rsidRPr="009C433A">
              <w:rPr>
                <w:rFonts w:eastAsia="DengXian"/>
                <w:lang w:eastAsia="zh-CN"/>
              </w:rPr>
              <w:t xml:space="preserve"> </w:t>
            </w:r>
            <w:r>
              <w:rPr>
                <w:rFonts w:eastAsia="DengXian"/>
                <w:lang w:eastAsia="zh-CN"/>
              </w:rPr>
              <w:t>policy</w:t>
            </w:r>
            <w:r w:rsidRPr="009C433A">
              <w:rPr>
                <w:rFonts w:eastAsia="DengXian"/>
                <w:lang w:eastAsia="zh-CN"/>
              </w:rPr>
              <w:t xml:space="preserve"> </w:t>
            </w:r>
            <w:r>
              <w:rPr>
                <w:rFonts w:eastAsia="DengXian"/>
                <w:lang w:eastAsia="zh-CN"/>
              </w:rPr>
              <w:t xml:space="preserve">for negotiation with the </w:t>
            </w:r>
            <w:r w:rsidRPr="009C433A">
              <w:rPr>
                <w:rFonts w:eastAsia="DengXian"/>
                <w:lang w:eastAsia="zh-CN"/>
              </w:rPr>
              <w:t>AF.</w:t>
            </w:r>
          </w:p>
        </w:tc>
        <w:tc>
          <w:tcPr>
            <w:tcW w:w="3183" w:type="dxa"/>
          </w:tcPr>
          <w:p w14:paraId="25D63B84" w14:textId="77777777" w:rsidR="00B543AC" w:rsidRDefault="00B543AC" w:rsidP="000A2006">
            <w:pPr>
              <w:rPr>
                <w:lang w:val="en-US"/>
              </w:rPr>
            </w:pPr>
            <w:r>
              <w:rPr>
                <w:lang w:val="en-US"/>
              </w:rPr>
              <w:t xml:space="preserve">Prediction of energy-related information such as energy consumption or renewable energy ratio in the node level (i.e. gNB and (I)UPF) from the OAM. </w:t>
            </w:r>
          </w:p>
          <w:p w14:paraId="45E97953" w14:textId="15B62CD8" w:rsidR="00B543AC" w:rsidRPr="00AA6388" w:rsidRDefault="00B543AC" w:rsidP="000A2006">
            <w:r>
              <w:t>Operator policy to decide what is “energy optimized”</w:t>
            </w:r>
          </w:p>
        </w:tc>
        <w:tc>
          <w:tcPr>
            <w:tcW w:w="2616" w:type="dxa"/>
          </w:tcPr>
          <w:p w14:paraId="73E45297" w14:textId="44B3C5BE" w:rsidR="00B543AC" w:rsidRDefault="00A73462" w:rsidP="000A2006">
            <w:pPr>
              <w:rPr>
                <w:lang w:eastAsia="zh-CN"/>
              </w:rPr>
            </w:pPr>
            <w:r>
              <w:rPr>
                <w:lang w:eastAsia="zh-CN"/>
              </w:rPr>
              <w:t>PCF and AF n</w:t>
            </w:r>
            <w:r w:rsidR="00B543AC">
              <w:rPr>
                <w:lang w:eastAsia="zh-CN"/>
              </w:rPr>
              <w:t xml:space="preserve">egotiate energy optimized </w:t>
            </w:r>
            <w:r w:rsidR="00B543AC">
              <w:rPr>
                <w:lang w:val="en-US"/>
              </w:rPr>
              <w:t>PDTQ</w:t>
            </w:r>
            <w:r w:rsidR="00B543AC" w:rsidRPr="009C433A">
              <w:rPr>
                <w:rFonts w:eastAsia="DengXian"/>
                <w:lang w:eastAsia="zh-CN"/>
              </w:rPr>
              <w:t xml:space="preserve"> </w:t>
            </w:r>
            <w:r w:rsidR="00B543AC">
              <w:rPr>
                <w:rFonts w:eastAsia="DengXian"/>
                <w:lang w:eastAsia="zh-CN"/>
              </w:rPr>
              <w:t xml:space="preserve">policy which </w:t>
            </w:r>
            <w:r w:rsidR="00335278">
              <w:rPr>
                <w:rFonts w:eastAsia="DengXian"/>
                <w:lang w:eastAsia="zh-CN"/>
              </w:rPr>
              <w:t xml:space="preserve">QoS </w:t>
            </w:r>
            <w:r>
              <w:rPr>
                <w:rFonts w:eastAsia="DengXian"/>
                <w:lang w:eastAsia="zh-CN"/>
              </w:rPr>
              <w:t xml:space="preserve">fulfilment </w:t>
            </w:r>
            <w:r w:rsidR="00B543AC">
              <w:rPr>
                <w:rFonts w:eastAsia="DengXian"/>
                <w:lang w:eastAsia="zh-CN"/>
              </w:rPr>
              <w:t xml:space="preserve">is within the </w:t>
            </w:r>
            <w:r w:rsidR="00B543AC" w:rsidRPr="009C433A">
              <w:rPr>
                <w:rFonts w:eastAsia="DengXian"/>
                <w:lang w:eastAsia="zh-CN"/>
              </w:rPr>
              <w:t>range of AF QoS Adaptability</w:t>
            </w:r>
            <w:r w:rsidR="00B543AC">
              <w:rPr>
                <w:rFonts w:eastAsia="DengXian"/>
                <w:lang w:eastAsia="zh-CN"/>
              </w:rPr>
              <w:t xml:space="preserve">.  </w:t>
            </w:r>
          </w:p>
        </w:tc>
        <w:tc>
          <w:tcPr>
            <w:tcW w:w="567" w:type="dxa"/>
          </w:tcPr>
          <w:p w14:paraId="05A56D10" w14:textId="7857D37A" w:rsidR="00B543AC" w:rsidRDefault="00B543AC" w:rsidP="000A2006">
            <w:pPr>
              <w:rPr>
                <w:lang w:eastAsia="zh-CN"/>
              </w:rPr>
            </w:pPr>
            <w:r>
              <w:rPr>
                <w:lang w:eastAsia="zh-CN"/>
              </w:rPr>
              <w:t>No</w:t>
            </w:r>
          </w:p>
        </w:tc>
        <w:tc>
          <w:tcPr>
            <w:tcW w:w="3260" w:type="dxa"/>
          </w:tcPr>
          <w:p w14:paraId="5E9DD38C" w14:textId="77777777" w:rsidR="00B543AC" w:rsidRDefault="009862DC" w:rsidP="000A2006">
            <w:pPr>
              <w:rPr>
                <w:rFonts w:eastAsia="DengXian"/>
                <w:lang w:eastAsia="zh-CN"/>
              </w:rPr>
            </w:pPr>
            <w:r>
              <w:rPr>
                <w:lang w:eastAsia="zh-CN"/>
              </w:rPr>
              <w:t xml:space="preserve">The </w:t>
            </w:r>
            <w:r w:rsidRPr="009C433A">
              <w:rPr>
                <w:rFonts w:eastAsia="DengXian"/>
                <w:lang w:eastAsia="zh-CN"/>
              </w:rPr>
              <w:t>QoS Adaptability</w:t>
            </w:r>
            <w:r>
              <w:rPr>
                <w:rFonts w:eastAsia="DengXian"/>
                <w:lang w:eastAsia="zh-CN"/>
              </w:rPr>
              <w:t xml:space="preserve"> has same effect as providing</w:t>
            </w:r>
            <w:r w:rsidR="00DD1E1B">
              <w:rPr>
                <w:rFonts w:eastAsia="DengXian"/>
                <w:lang w:eastAsia="zh-CN"/>
              </w:rPr>
              <w:t xml:space="preserve"> alternative service requirements which </w:t>
            </w:r>
            <w:r w:rsidR="00166C26">
              <w:rPr>
                <w:rFonts w:eastAsia="DengXian"/>
                <w:lang w:eastAsia="zh-CN"/>
              </w:rPr>
              <w:t>allow the PCF to select a time window which meets the one of the requirements and is also energy optimized.</w:t>
            </w:r>
          </w:p>
          <w:p w14:paraId="6444B126" w14:textId="013981B2" w:rsidR="00166C26" w:rsidRDefault="00166C26" w:rsidP="000A2006">
            <w:pPr>
              <w:rPr>
                <w:lang w:eastAsia="zh-CN"/>
              </w:rPr>
            </w:pPr>
            <w:r>
              <w:rPr>
                <w:lang w:eastAsia="zh-CN"/>
              </w:rPr>
              <w:t xml:space="preserve">It is proposed </w:t>
            </w:r>
            <w:r w:rsidR="000568AB">
              <w:rPr>
                <w:lang w:eastAsia="zh-CN"/>
              </w:rPr>
              <w:t xml:space="preserve">that </w:t>
            </w:r>
            <w:r w:rsidR="007A3E04">
              <w:rPr>
                <w:lang w:eastAsia="zh-CN"/>
              </w:rPr>
              <w:t>either</w:t>
            </w:r>
            <w:r>
              <w:rPr>
                <w:lang w:eastAsia="zh-CN"/>
              </w:rPr>
              <w:t xml:space="preserve"> AF provides Energy Saving(alternative) Service Requirements or PCF generates according to operator </w:t>
            </w:r>
            <w:r w:rsidR="00EA58E5">
              <w:rPr>
                <w:lang w:eastAsia="zh-CN"/>
              </w:rPr>
              <w:t>policy (</w:t>
            </w:r>
            <w:r>
              <w:rPr>
                <w:lang w:eastAsia="zh-CN"/>
              </w:rPr>
              <w:t>SLA agreement) for PDTQ the same way</w:t>
            </w:r>
            <w:r w:rsidR="007A3E04">
              <w:rPr>
                <w:lang w:eastAsia="zh-CN"/>
              </w:rPr>
              <w:t>s</w:t>
            </w:r>
            <w:r>
              <w:rPr>
                <w:lang w:eastAsia="zh-CN"/>
              </w:rPr>
              <w:t xml:space="preserve"> as Solution#</w:t>
            </w:r>
            <w:r w:rsidR="00EA58E5">
              <w:rPr>
                <w:lang w:eastAsia="zh-CN"/>
              </w:rPr>
              <w:t>7</w:t>
            </w:r>
            <w:r>
              <w:rPr>
                <w:lang w:eastAsia="zh-CN"/>
              </w:rPr>
              <w:t xml:space="preserve"> can be considered in normal normative works.</w:t>
            </w:r>
          </w:p>
        </w:tc>
      </w:tr>
      <w:tr w:rsidR="00783F2E" w14:paraId="1DDEC58B" w14:textId="0648EE09" w:rsidTr="545BA575">
        <w:tc>
          <w:tcPr>
            <w:tcW w:w="583" w:type="dxa"/>
          </w:tcPr>
          <w:p w14:paraId="34F03CFA" w14:textId="77777777" w:rsidR="00B543AC" w:rsidRDefault="00B543AC" w:rsidP="000A2006">
            <w:pPr>
              <w:rPr>
                <w:rFonts w:eastAsia="DengXian"/>
                <w:lang w:eastAsia="zh-CN"/>
              </w:rPr>
            </w:pPr>
            <w:r>
              <w:rPr>
                <w:rFonts w:eastAsia="DengXian" w:hint="eastAsia"/>
                <w:lang w:eastAsia="zh-CN"/>
              </w:rPr>
              <w:t>4</w:t>
            </w:r>
          </w:p>
        </w:tc>
        <w:tc>
          <w:tcPr>
            <w:tcW w:w="4528" w:type="dxa"/>
          </w:tcPr>
          <w:p w14:paraId="25E7A92E" w14:textId="6084CD1C" w:rsidR="00B543AC" w:rsidRDefault="00B543AC" w:rsidP="000B0790">
            <w:pPr>
              <w:pStyle w:val="B1"/>
              <w:numPr>
                <w:ilvl w:val="0"/>
                <w:numId w:val="45"/>
              </w:numPr>
              <w:rPr>
                <w:lang w:val="en-US" w:eastAsia="zh-TW"/>
              </w:rPr>
            </w:pPr>
            <w:r>
              <w:rPr>
                <w:lang w:val="en-US" w:eastAsia="zh-TW"/>
              </w:rPr>
              <w:t>to enhance the SMF to be aware of the energy status of NG-RAN (e.g. Notification from RAN to SMF to indicate whether the NG-RAN is using renewable energy or SMF gets this from OAM) and then decide whether to update Alternative QoS profile or not to the RAN.</w:t>
            </w:r>
          </w:p>
          <w:p w14:paraId="3DEECF24" w14:textId="0AEB2982" w:rsidR="00B543AC" w:rsidRPr="001E6CC0" w:rsidRDefault="00B543AC" w:rsidP="000B0790">
            <w:pPr>
              <w:pStyle w:val="B1"/>
              <w:ind w:left="284"/>
              <w:rPr>
                <w:lang w:val="en-US" w:eastAsia="zh-TW"/>
              </w:rPr>
            </w:pPr>
            <w:r>
              <w:rPr>
                <w:lang w:val="en-US" w:eastAsia="zh-TW"/>
              </w:rPr>
              <w:lastRenderedPageBreak/>
              <w:t>-</w:t>
            </w:r>
            <w:r>
              <w:rPr>
                <w:lang w:val="en-US" w:eastAsia="zh-TW"/>
              </w:rPr>
              <w:tab/>
              <w:t xml:space="preserve">to allow SMF to update the QoS configuration based on the PCC rules from PCF which has interacted with EIF. </w:t>
            </w:r>
          </w:p>
        </w:tc>
        <w:tc>
          <w:tcPr>
            <w:tcW w:w="3183" w:type="dxa"/>
          </w:tcPr>
          <w:p w14:paraId="68ADF06F" w14:textId="05E6417A" w:rsidR="00B543AC" w:rsidRPr="0034247E" w:rsidRDefault="000B0790" w:rsidP="005D01F7">
            <w:pPr>
              <w:pStyle w:val="B1"/>
              <w:numPr>
                <w:ilvl w:val="0"/>
                <w:numId w:val="45"/>
              </w:numPr>
              <w:rPr>
                <w:lang w:val="en-US" w:eastAsia="zh-TW"/>
              </w:rPr>
            </w:pPr>
            <w:r>
              <w:rPr>
                <w:lang w:val="en-US" w:eastAsia="zh-TW"/>
              </w:rPr>
              <w:lastRenderedPageBreak/>
              <w:t>E</w:t>
            </w:r>
            <w:r w:rsidR="00B543AC" w:rsidRPr="0034247E">
              <w:rPr>
                <w:lang w:val="en-US" w:eastAsia="zh-TW"/>
              </w:rPr>
              <w:t xml:space="preserve">nergy attributes of RANs to </w:t>
            </w:r>
            <w:r w:rsidR="00B543AC">
              <w:rPr>
                <w:lang w:val="en-US" w:eastAsia="zh-TW"/>
              </w:rPr>
              <w:t>SMF</w:t>
            </w:r>
            <w:r w:rsidR="00B543AC" w:rsidRPr="0034247E">
              <w:rPr>
                <w:lang w:val="en-US" w:eastAsia="zh-TW"/>
              </w:rPr>
              <w:t xml:space="preserve">. Note: this is only mentioned in the 6.4.5 Impacts on existing services, entities and interfaces. In the description, it also describes RAN sends notification to SMF. </w:t>
            </w:r>
          </w:p>
          <w:p w14:paraId="3384B6CD" w14:textId="4360D024" w:rsidR="00B543AC" w:rsidRPr="0034247E" w:rsidRDefault="00B543AC" w:rsidP="0034247E">
            <w:pPr>
              <w:pStyle w:val="B1"/>
              <w:numPr>
                <w:ilvl w:val="0"/>
                <w:numId w:val="45"/>
              </w:numPr>
              <w:rPr>
                <w:rFonts w:eastAsia="DengXian"/>
                <w:lang w:eastAsia="zh-CN"/>
              </w:rPr>
            </w:pPr>
            <w:r w:rsidRPr="0034247E">
              <w:rPr>
                <w:lang w:val="en-US" w:eastAsia="zh-TW"/>
              </w:rPr>
              <w:t xml:space="preserve">PCF </w:t>
            </w:r>
            <w:r>
              <w:rPr>
                <w:lang w:val="en-US" w:eastAsia="zh-TW"/>
              </w:rPr>
              <w:t xml:space="preserve">modifies service requirements through SMF by </w:t>
            </w:r>
            <w:r w:rsidRPr="0034247E">
              <w:rPr>
                <w:lang w:val="en-US" w:eastAsia="zh-TW"/>
              </w:rPr>
              <w:lastRenderedPageBreak/>
              <w:t>interaction with EIF</w:t>
            </w:r>
            <w:r>
              <w:rPr>
                <w:lang w:val="en-US" w:eastAsia="zh-TW"/>
              </w:rPr>
              <w:t>. The details are</w:t>
            </w:r>
            <w:r w:rsidRPr="0034247E">
              <w:rPr>
                <w:lang w:val="en-US" w:eastAsia="zh-TW"/>
              </w:rPr>
              <w:t xml:space="preserve"> not covered in the solution</w:t>
            </w:r>
            <w:r>
              <w:rPr>
                <w:lang w:val="en-US" w:eastAsia="zh-TW"/>
              </w:rPr>
              <w:t>.</w:t>
            </w:r>
          </w:p>
        </w:tc>
        <w:tc>
          <w:tcPr>
            <w:tcW w:w="2616" w:type="dxa"/>
          </w:tcPr>
          <w:p w14:paraId="3EB45269" w14:textId="77777777" w:rsidR="00B543AC" w:rsidRDefault="00B543AC" w:rsidP="000A2006">
            <w:pPr>
              <w:rPr>
                <w:rFonts w:eastAsia="DengXian"/>
                <w:lang w:eastAsia="zh-CN"/>
              </w:rPr>
            </w:pPr>
            <w:r>
              <w:rPr>
                <w:rFonts w:eastAsia="DengXian"/>
                <w:lang w:eastAsia="zh-CN"/>
              </w:rPr>
              <w:lastRenderedPageBreak/>
              <w:t xml:space="preserve">No changes to existing QoS model and parameters: </w:t>
            </w:r>
          </w:p>
          <w:p w14:paraId="2EA2763F" w14:textId="77777777" w:rsidR="00B543AC" w:rsidRPr="00F14698" w:rsidRDefault="00B543AC" w:rsidP="00F14698">
            <w:pPr>
              <w:pStyle w:val="ListParagraph"/>
              <w:numPr>
                <w:ilvl w:val="0"/>
                <w:numId w:val="46"/>
              </w:numPr>
              <w:rPr>
                <w:rFonts w:ascii="Times New Roman" w:eastAsia="DengXian" w:hAnsi="Times New Roman" w:cs="Times New Roman"/>
                <w:sz w:val="20"/>
                <w:szCs w:val="20"/>
                <w:lang w:eastAsia="zh-CN"/>
              </w:rPr>
            </w:pPr>
            <w:r w:rsidRPr="00F14698">
              <w:rPr>
                <w:rFonts w:ascii="Times New Roman" w:eastAsia="DengXian" w:hAnsi="Times New Roman" w:cs="Times New Roman"/>
                <w:sz w:val="20"/>
                <w:szCs w:val="20"/>
                <w:lang w:eastAsia="zh-CN"/>
              </w:rPr>
              <w:t xml:space="preserve">alternative QoS profile to RAN, </w:t>
            </w:r>
          </w:p>
          <w:p w14:paraId="15F4B26E" w14:textId="4F774BC4" w:rsidR="00B543AC" w:rsidRPr="00F14698" w:rsidRDefault="00B543AC" w:rsidP="00F14698">
            <w:pPr>
              <w:pStyle w:val="ListParagraph"/>
              <w:numPr>
                <w:ilvl w:val="0"/>
                <w:numId w:val="46"/>
              </w:numPr>
              <w:rPr>
                <w:rFonts w:eastAsia="DengXian"/>
                <w:lang w:eastAsia="zh-CN"/>
              </w:rPr>
            </w:pPr>
            <w:r w:rsidRPr="00F14698">
              <w:rPr>
                <w:rFonts w:ascii="Times New Roman" w:eastAsia="DengXian" w:hAnsi="Times New Roman" w:cs="Times New Roman"/>
                <w:sz w:val="20"/>
                <w:szCs w:val="20"/>
                <w:lang w:eastAsia="zh-CN"/>
              </w:rPr>
              <w:t>updated QoS rules from PCF to SMF.</w:t>
            </w:r>
          </w:p>
        </w:tc>
        <w:tc>
          <w:tcPr>
            <w:tcW w:w="567" w:type="dxa"/>
          </w:tcPr>
          <w:p w14:paraId="47E2D67E" w14:textId="37889595" w:rsidR="00B543AC" w:rsidRDefault="00B543AC" w:rsidP="000A2006">
            <w:pPr>
              <w:rPr>
                <w:rFonts w:eastAsia="DengXian"/>
                <w:lang w:eastAsia="zh-CN"/>
              </w:rPr>
            </w:pPr>
            <w:r>
              <w:rPr>
                <w:rFonts w:eastAsia="DengXian"/>
                <w:lang w:eastAsia="zh-CN"/>
              </w:rPr>
              <w:t>No</w:t>
            </w:r>
          </w:p>
        </w:tc>
        <w:tc>
          <w:tcPr>
            <w:tcW w:w="3260" w:type="dxa"/>
          </w:tcPr>
          <w:p w14:paraId="36E0842B" w14:textId="2186EC92" w:rsidR="00B543AC" w:rsidRDefault="00EA58E5" w:rsidP="000A2006">
            <w:pPr>
              <w:rPr>
                <w:rFonts w:eastAsia="DengXian"/>
                <w:lang w:eastAsia="zh-CN"/>
              </w:rPr>
            </w:pPr>
            <w:r>
              <w:rPr>
                <w:rFonts w:eastAsia="DengXian"/>
                <w:lang w:eastAsia="zh-CN"/>
              </w:rPr>
              <w:t>Solution#7</w:t>
            </w:r>
            <w:r w:rsidR="00F503E5">
              <w:rPr>
                <w:rFonts w:eastAsia="DengXian" w:hint="eastAsia"/>
                <w:lang w:eastAsia="zh-CN"/>
              </w:rPr>
              <w:t xml:space="preserve"> </w:t>
            </w:r>
            <w:r w:rsidR="009C439B">
              <w:rPr>
                <w:rFonts w:eastAsia="DengXian" w:hint="eastAsia"/>
                <w:lang w:eastAsia="zh-CN"/>
              </w:rPr>
              <w:t xml:space="preserve">and Solution #4 </w:t>
            </w:r>
            <w:r w:rsidR="0096520E">
              <w:rPr>
                <w:rFonts w:eastAsia="DengXian" w:hint="eastAsia"/>
                <w:lang w:eastAsia="zh-CN"/>
              </w:rPr>
              <w:t>both propose</w:t>
            </w:r>
            <w:r>
              <w:rPr>
                <w:rFonts w:eastAsia="DengXian"/>
                <w:lang w:eastAsia="zh-CN"/>
              </w:rPr>
              <w:t xml:space="preserve"> RAN to apply Energy Saving QoS </w:t>
            </w:r>
            <w:r w:rsidR="00263A48">
              <w:rPr>
                <w:rFonts w:eastAsia="DengXian"/>
                <w:lang w:eastAsia="zh-CN"/>
              </w:rPr>
              <w:t>profile</w:t>
            </w:r>
            <w:r w:rsidR="00263A48">
              <w:rPr>
                <w:rFonts w:eastAsia="DengXian" w:hint="eastAsia"/>
                <w:lang w:eastAsia="zh-CN"/>
              </w:rPr>
              <w:t xml:space="preserve">. </w:t>
            </w:r>
            <w:r w:rsidR="00914058">
              <w:rPr>
                <w:rFonts w:eastAsia="DengXian"/>
                <w:lang w:eastAsia="zh-CN"/>
              </w:rPr>
              <w:t>However,</w:t>
            </w:r>
            <w:r w:rsidR="0050310A">
              <w:rPr>
                <w:rFonts w:eastAsia="DengXian"/>
                <w:lang w:eastAsia="zh-CN"/>
              </w:rPr>
              <w:t xml:space="preserve"> the Solution#7 works closer to the existing alternative QoS profile function which seems better. </w:t>
            </w:r>
          </w:p>
        </w:tc>
      </w:tr>
      <w:tr w:rsidR="00783F2E" w14:paraId="10DE5F9C" w14:textId="44CBF52F" w:rsidTr="545BA575">
        <w:tc>
          <w:tcPr>
            <w:tcW w:w="583" w:type="dxa"/>
          </w:tcPr>
          <w:p w14:paraId="064D257D" w14:textId="77777777" w:rsidR="00B543AC" w:rsidRDefault="00B543AC" w:rsidP="000A2006">
            <w:pPr>
              <w:rPr>
                <w:rFonts w:eastAsia="DengXian"/>
                <w:lang w:eastAsia="zh-CN"/>
              </w:rPr>
            </w:pPr>
            <w:r>
              <w:rPr>
                <w:rFonts w:eastAsia="DengXian" w:hint="eastAsia"/>
                <w:lang w:eastAsia="zh-CN"/>
              </w:rPr>
              <w:t>5</w:t>
            </w:r>
          </w:p>
        </w:tc>
        <w:tc>
          <w:tcPr>
            <w:tcW w:w="4528" w:type="dxa"/>
          </w:tcPr>
          <w:p w14:paraId="2283111F" w14:textId="7804E3B4" w:rsidR="00B543AC" w:rsidRPr="00A63AA4" w:rsidRDefault="00B543AC" w:rsidP="000A2006">
            <w:pPr>
              <w:rPr>
                <w:rFonts w:eastAsia="DengXian"/>
                <w:lang w:eastAsia="zh-CN"/>
              </w:rPr>
            </w:pPr>
            <w:r>
              <w:t>PCF makes the policy decisions based on network energy saving behaviours which can be either provided by AF or configured in operator policy, and the energy related information.</w:t>
            </w:r>
          </w:p>
        </w:tc>
        <w:tc>
          <w:tcPr>
            <w:tcW w:w="3183" w:type="dxa"/>
          </w:tcPr>
          <w:p w14:paraId="79FA3331" w14:textId="37221DF5" w:rsidR="00B543AC" w:rsidRDefault="00B543AC" w:rsidP="000A2006">
            <w:r>
              <w:rPr>
                <w:lang w:eastAsia="zh-CN"/>
              </w:rPr>
              <w:t xml:space="preserve">AF can subscribe to the Energy Related Information Exposure and decide to send </w:t>
            </w:r>
            <w:r>
              <w:t xml:space="preserve">network energy saving behaviours, which includes threshold and granularity, QoS adjustment. </w:t>
            </w:r>
          </w:p>
          <w:p w14:paraId="36CE7138" w14:textId="6C7B0871" w:rsidR="00B543AC" w:rsidRDefault="00B543AC" w:rsidP="000A2006">
            <w:pPr>
              <w:rPr>
                <w:lang w:eastAsia="zh-CN"/>
              </w:rPr>
            </w:pPr>
            <w:r>
              <w:t xml:space="preserve">PCF based on the energy related information from EIF, network energy saving behaviours and Energy saving indicator </w:t>
            </w:r>
            <w:r w:rsidR="00861D52">
              <w:t xml:space="preserve">subscription data </w:t>
            </w:r>
            <w:r>
              <w:t>to perform service adjustment.</w:t>
            </w:r>
          </w:p>
        </w:tc>
        <w:tc>
          <w:tcPr>
            <w:tcW w:w="2616" w:type="dxa"/>
          </w:tcPr>
          <w:p w14:paraId="671876C0" w14:textId="74025329" w:rsidR="00B543AC" w:rsidRDefault="00B543AC" w:rsidP="000A2006">
            <w:pPr>
              <w:rPr>
                <w:lang w:eastAsia="zh-CN"/>
              </w:rPr>
            </w:pPr>
            <w:r>
              <w:t>AM policy update, SM policy update or UE policy update.</w:t>
            </w:r>
          </w:p>
        </w:tc>
        <w:tc>
          <w:tcPr>
            <w:tcW w:w="567" w:type="dxa"/>
          </w:tcPr>
          <w:p w14:paraId="5C50B37B" w14:textId="2E20E66A" w:rsidR="00B543AC" w:rsidRDefault="00916C9D" w:rsidP="000A2006">
            <w:pPr>
              <w:rPr>
                <w:lang w:eastAsia="zh-CN"/>
              </w:rPr>
            </w:pPr>
            <w:r>
              <w:rPr>
                <w:lang w:eastAsia="zh-CN"/>
              </w:rPr>
              <w:t>No</w:t>
            </w:r>
          </w:p>
        </w:tc>
        <w:tc>
          <w:tcPr>
            <w:tcW w:w="3260" w:type="dxa"/>
          </w:tcPr>
          <w:p w14:paraId="5F89E1A4" w14:textId="20916724" w:rsidR="00B543AC" w:rsidRDefault="006D2FA6" w:rsidP="000A2006">
            <w:pPr>
              <w:rPr>
                <w:lang w:eastAsia="zh-CN"/>
              </w:rPr>
            </w:pPr>
            <w:r>
              <w:rPr>
                <w:lang w:eastAsia="zh-CN"/>
              </w:rPr>
              <w:t xml:space="preserve">Generally, </w:t>
            </w:r>
            <w:r w:rsidR="00C21FFD">
              <w:rPr>
                <w:lang w:eastAsia="zh-CN"/>
              </w:rPr>
              <w:t>AF provide</w:t>
            </w:r>
            <w:r w:rsidR="001B040D">
              <w:rPr>
                <w:lang w:eastAsia="zh-CN"/>
              </w:rPr>
              <w:t xml:space="preserve">d </w:t>
            </w:r>
            <w:r>
              <w:t xml:space="preserve">provide energy saving </w:t>
            </w:r>
            <w:r w:rsidR="00C47014">
              <w:t>policy</w:t>
            </w:r>
            <w:r w:rsidR="001B040D">
              <w:t xml:space="preserve"> can be </w:t>
            </w:r>
            <w:r>
              <w:t xml:space="preserve">considered. </w:t>
            </w:r>
            <w:r w:rsidR="00800A8F">
              <w:t xml:space="preserve">What exact information can be provided can be for further consideration. </w:t>
            </w:r>
          </w:p>
        </w:tc>
      </w:tr>
      <w:tr w:rsidR="00783F2E" w:rsidRPr="006D5DF1" w14:paraId="2B6CC1CE" w14:textId="2B5DAD9D" w:rsidTr="545BA575">
        <w:tc>
          <w:tcPr>
            <w:tcW w:w="583" w:type="dxa"/>
          </w:tcPr>
          <w:p w14:paraId="3E0694E6" w14:textId="77777777" w:rsidR="00B543AC" w:rsidRDefault="00B543AC" w:rsidP="000A2006">
            <w:pPr>
              <w:rPr>
                <w:rFonts w:eastAsia="DengXian"/>
                <w:lang w:eastAsia="zh-CN"/>
              </w:rPr>
            </w:pPr>
            <w:r>
              <w:rPr>
                <w:rFonts w:eastAsia="DengXian" w:hint="eastAsia"/>
                <w:lang w:eastAsia="zh-CN"/>
              </w:rPr>
              <w:t>6</w:t>
            </w:r>
          </w:p>
        </w:tc>
        <w:tc>
          <w:tcPr>
            <w:tcW w:w="4528" w:type="dxa"/>
          </w:tcPr>
          <w:p w14:paraId="1D8B225C" w14:textId="31A2E393" w:rsidR="00B543AC" w:rsidRPr="00C563ED" w:rsidRDefault="00B543AC" w:rsidP="000A2006">
            <w:pPr>
              <w:pStyle w:val="B1"/>
              <w:ind w:left="0" w:firstLine="0"/>
              <w:rPr>
                <w:rFonts w:eastAsia="DengXian"/>
                <w:lang w:eastAsia="zh-CN"/>
              </w:rPr>
            </w:pPr>
            <w:r>
              <w:t>The PCF takes the energy related information in the notifications from the EIF into account for policy control.</w:t>
            </w:r>
            <w:r w:rsidR="00F46348">
              <w:t xml:space="preserve"> </w:t>
            </w:r>
          </w:p>
        </w:tc>
        <w:tc>
          <w:tcPr>
            <w:tcW w:w="3183" w:type="dxa"/>
          </w:tcPr>
          <w:p w14:paraId="01E9D66F" w14:textId="7A3EB6A7" w:rsidR="00B543AC" w:rsidRDefault="001878C2" w:rsidP="000A2006">
            <w:r>
              <w:t>Operator</w:t>
            </w:r>
            <w:r w:rsidR="00914227">
              <w:t xml:space="preserve"> policy on </w:t>
            </w:r>
            <w:r w:rsidR="00460060">
              <w:t>Energy Consumption information at UE, S-NSSAI, PDU Session and Service Data Flow (e.g. per UE per application) granularity</w:t>
            </w:r>
            <w:r w:rsidR="009925CE">
              <w:t xml:space="preserve"> </w:t>
            </w:r>
            <w:r w:rsidR="004408A9">
              <w:t xml:space="preserve">like threshold </w:t>
            </w:r>
            <w:r w:rsidR="00D574A5">
              <w:t xml:space="preserve">is crossed </w:t>
            </w:r>
            <w:r w:rsidR="009925CE">
              <w:t>and Energy Saving Indicator Subscription.</w:t>
            </w:r>
          </w:p>
        </w:tc>
        <w:tc>
          <w:tcPr>
            <w:tcW w:w="2616" w:type="dxa"/>
          </w:tcPr>
          <w:p w14:paraId="33F5BE43" w14:textId="032AD5FA" w:rsidR="00B543AC" w:rsidRDefault="00D574A5" w:rsidP="000A2006">
            <w:r>
              <w:t>AM policy update, SM policy update.</w:t>
            </w:r>
          </w:p>
        </w:tc>
        <w:tc>
          <w:tcPr>
            <w:tcW w:w="567" w:type="dxa"/>
          </w:tcPr>
          <w:p w14:paraId="30EF4A4A" w14:textId="5F003539" w:rsidR="00B543AC" w:rsidRDefault="00861D52" w:rsidP="000A2006">
            <w:r>
              <w:t>No</w:t>
            </w:r>
          </w:p>
        </w:tc>
        <w:tc>
          <w:tcPr>
            <w:tcW w:w="3260" w:type="dxa"/>
          </w:tcPr>
          <w:p w14:paraId="62659606" w14:textId="29AE8352" w:rsidR="00316628" w:rsidRDefault="001878C2" w:rsidP="000A2006">
            <w:r>
              <w:t xml:space="preserve">PCF applies </w:t>
            </w:r>
            <w:r w:rsidR="00BB42D4">
              <w:t xml:space="preserve">service adjustment </w:t>
            </w:r>
            <w:r w:rsidR="001E6324">
              <w:t xml:space="preserve">for AM and SM policy </w:t>
            </w:r>
            <w:r w:rsidR="00BB42D4">
              <w:t>can be viewed as a general principle to be used in normative works</w:t>
            </w:r>
            <w:r w:rsidR="00316628">
              <w:t xml:space="preserve">. </w:t>
            </w:r>
          </w:p>
          <w:p w14:paraId="43DA34B4" w14:textId="3703A882" w:rsidR="00B543AC" w:rsidRDefault="00316628" w:rsidP="000A2006">
            <w:r>
              <w:t xml:space="preserve">The </w:t>
            </w:r>
            <w:r w:rsidR="003D0A3F">
              <w:t xml:space="preserve">slice level or 5GC energy saving trigger should be used before </w:t>
            </w:r>
            <w:r>
              <w:rPr>
                <w:lang w:eastAsia="zh-CN"/>
              </w:rPr>
              <w:t>fine-granular energy related information, like per UE, become</w:t>
            </w:r>
            <w:r w:rsidR="003D0A3F">
              <w:rPr>
                <w:lang w:eastAsia="zh-CN"/>
              </w:rPr>
              <w:t>s</w:t>
            </w:r>
            <w:r>
              <w:rPr>
                <w:lang w:eastAsia="zh-CN"/>
              </w:rPr>
              <w:t xml:space="preserve"> robust.</w:t>
            </w:r>
          </w:p>
        </w:tc>
      </w:tr>
      <w:tr w:rsidR="00783F2E" w:rsidRPr="002E1C08" w14:paraId="7684196E" w14:textId="76B5BEFB" w:rsidTr="545BA575">
        <w:tc>
          <w:tcPr>
            <w:tcW w:w="583" w:type="dxa"/>
          </w:tcPr>
          <w:p w14:paraId="0653B3BC" w14:textId="77777777" w:rsidR="00B543AC" w:rsidRDefault="00B543AC" w:rsidP="000A2006">
            <w:pPr>
              <w:rPr>
                <w:rFonts w:eastAsia="DengXian"/>
                <w:lang w:eastAsia="zh-CN"/>
              </w:rPr>
            </w:pPr>
            <w:r>
              <w:rPr>
                <w:rFonts w:eastAsia="DengXian" w:hint="eastAsia"/>
                <w:lang w:eastAsia="zh-CN"/>
              </w:rPr>
              <w:t>7</w:t>
            </w:r>
          </w:p>
        </w:tc>
        <w:tc>
          <w:tcPr>
            <w:tcW w:w="4528" w:type="dxa"/>
          </w:tcPr>
          <w:p w14:paraId="5422FA1A" w14:textId="50C83FC0" w:rsidR="005C44F6" w:rsidRDefault="00F46348" w:rsidP="005C44F6">
            <w:pPr>
              <w:pStyle w:val="B1"/>
              <w:ind w:left="0" w:firstLine="0"/>
            </w:pPr>
            <w:r>
              <w:t xml:space="preserve">PCF provides Energy Saving QoS profiles </w:t>
            </w:r>
            <w:r w:rsidR="00873540">
              <w:t xml:space="preserve">based on AF provided energy saving service requirement or operation policy </w:t>
            </w:r>
            <w:r w:rsidR="0082127D">
              <w:t xml:space="preserve">to RAN. </w:t>
            </w:r>
          </w:p>
          <w:p w14:paraId="6A343C90" w14:textId="2D2E777F" w:rsidR="0082127D" w:rsidRPr="007D4A08" w:rsidRDefault="0082127D" w:rsidP="005C44F6">
            <w:pPr>
              <w:pStyle w:val="B1"/>
              <w:ind w:left="0" w:firstLine="0"/>
              <w:rPr>
                <w:rFonts w:eastAsia="DengXian"/>
                <w:lang w:eastAsia="zh-CN"/>
              </w:rPr>
            </w:pPr>
            <w:r>
              <w:rPr>
                <w:rFonts w:eastAsia="DengXian"/>
              </w:rPr>
              <w:t xml:space="preserve">RAN can apply </w:t>
            </w:r>
            <w:r>
              <w:t xml:space="preserve">Energy Saving QoS profile for energy saving and notify </w:t>
            </w:r>
            <w:r w:rsidR="007629AC">
              <w:t xml:space="preserve">selected Energy Saving QoS profile to PCF and to UPF through SMF for charging purpose. </w:t>
            </w:r>
          </w:p>
          <w:p w14:paraId="55856D8C" w14:textId="5A65B3CF" w:rsidR="00B543AC" w:rsidRPr="007D4A08" w:rsidRDefault="00B543AC" w:rsidP="000A2006">
            <w:pPr>
              <w:pStyle w:val="B1"/>
              <w:rPr>
                <w:rFonts w:eastAsia="DengXian"/>
                <w:lang w:eastAsia="zh-CN"/>
              </w:rPr>
            </w:pPr>
          </w:p>
        </w:tc>
        <w:tc>
          <w:tcPr>
            <w:tcW w:w="3183" w:type="dxa"/>
          </w:tcPr>
          <w:p w14:paraId="349FE38D" w14:textId="1F9FFA53" w:rsidR="00B543AC" w:rsidRDefault="00666D5D" w:rsidP="000A2006">
            <w:pPr>
              <w:rPr>
                <w:rFonts w:eastAsia="DengXian"/>
                <w:lang w:eastAsia="zh-CN"/>
              </w:rPr>
            </w:pPr>
            <w:r>
              <w:rPr>
                <w:rFonts w:eastAsia="DengXian"/>
                <w:lang w:eastAsia="zh-CN"/>
              </w:rPr>
              <w:t>NG-RAN decides what trigger is used.</w:t>
            </w:r>
          </w:p>
        </w:tc>
        <w:tc>
          <w:tcPr>
            <w:tcW w:w="2616" w:type="dxa"/>
          </w:tcPr>
          <w:p w14:paraId="3DED7AEC" w14:textId="1FFDFF06" w:rsidR="00B543AC" w:rsidRDefault="00DF7028" w:rsidP="000A2006">
            <w:pPr>
              <w:rPr>
                <w:rFonts w:eastAsia="DengXian"/>
                <w:lang w:eastAsia="zh-CN"/>
              </w:rPr>
            </w:pPr>
            <w:r>
              <w:t xml:space="preserve">RAN applies Energy Saving QoS profiles, similar to </w:t>
            </w:r>
            <w:r w:rsidR="00AF58D1">
              <w:t xml:space="preserve">Alternative QoS profile. </w:t>
            </w:r>
            <w:r>
              <w:t xml:space="preserve"> </w:t>
            </w:r>
          </w:p>
        </w:tc>
        <w:tc>
          <w:tcPr>
            <w:tcW w:w="567" w:type="dxa"/>
          </w:tcPr>
          <w:p w14:paraId="497C84CA" w14:textId="26192D60" w:rsidR="00B543AC" w:rsidRDefault="00AF58D1" w:rsidP="000A2006">
            <w:pPr>
              <w:rPr>
                <w:rFonts w:eastAsia="DengXian"/>
                <w:lang w:eastAsia="zh-CN"/>
              </w:rPr>
            </w:pPr>
            <w:r>
              <w:rPr>
                <w:rFonts w:eastAsia="DengXian"/>
                <w:lang w:eastAsia="zh-CN"/>
              </w:rPr>
              <w:t xml:space="preserve">Yes, </w:t>
            </w:r>
            <w:r w:rsidR="00A539F5">
              <w:rPr>
                <w:rFonts w:eastAsia="DengXian"/>
                <w:lang w:eastAsia="zh-CN"/>
              </w:rPr>
              <w:t xml:space="preserve">but it does not describe </w:t>
            </w:r>
            <w:r w:rsidR="00916C9D">
              <w:rPr>
                <w:rFonts w:eastAsia="DengXian"/>
                <w:lang w:eastAsia="zh-CN"/>
              </w:rPr>
              <w:t>what is the impact.</w:t>
            </w:r>
          </w:p>
        </w:tc>
        <w:tc>
          <w:tcPr>
            <w:tcW w:w="3260" w:type="dxa"/>
          </w:tcPr>
          <w:p w14:paraId="356CA21D" w14:textId="5F1A92A7" w:rsidR="00B543AC" w:rsidRDefault="00BD7583" w:rsidP="000A2006">
            <w:pPr>
              <w:rPr>
                <w:rFonts w:eastAsia="DengXian"/>
                <w:lang w:eastAsia="zh-CN"/>
              </w:rPr>
            </w:pPr>
            <w:r>
              <w:rPr>
                <w:rFonts w:eastAsia="DengXian"/>
                <w:lang w:eastAsia="zh-CN"/>
              </w:rPr>
              <w:t xml:space="preserve">This does not </w:t>
            </w:r>
            <w:r w:rsidR="00FC0DDF">
              <w:rPr>
                <w:rFonts w:eastAsia="DengXian"/>
                <w:lang w:eastAsia="zh-CN"/>
              </w:rPr>
              <w:t>work in the same way as the similar function, the alternative QoS flow work. And RAN only enforces GBR QoS flow today. This shall not be promoted.</w:t>
            </w:r>
            <w:r w:rsidR="006273CD">
              <w:rPr>
                <w:rFonts w:eastAsia="DengXian"/>
                <w:lang w:eastAsia="zh-CN"/>
              </w:rPr>
              <w:t xml:space="preserve"> </w:t>
            </w:r>
          </w:p>
        </w:tc>
      </w:tr>
      <w:tr w:rsidR="00783F2E" w:rsidRPr="005430AB" w14:paraId="7A568361" w14:textId="340644DE" w:rsidTr="545BA575">
        <w:trPr>
          <w:trHeight w:val="1486"/>
        </w:trPr>
        <w:tc>
          <w:tcPr>
            <w:tcW w:w="583" w:type="dxa"/>
          </w:tcPr>
          <w:p w14:paraId="44D07BE2" w14:textId="77777777" w:rsidR="00B543AC" w:rsidRDefault="00B543AC" w:rsidP="000A2006">
            <w:pPr>
              <w:rPr>
                <w:rFonts w:eastAsia="DengXian"/>
                <w:lang w:eastAsia="zh-CN"/>
              </w:rPr>
            </w:pPr>
            <w:r>
              <w:rPr>
                <w:rFonts w:eastAsia="DengXian" w:hint="eastAsia"/>
                <w:lang w:eastAsia="zh-CN"/>
              </w:rPr>
              <w:lastRenderedPageBreak/>
              <w:t>13</w:t>
            </w:r>
          </w:p>
        </w:tc>
        <w:tc>
          <w:tcPr>
            <w:tcW w:w="4528" w:type="dxa"/>
          </w:tcPr>
          <w:p w14:paraId="02E451BB" w14:textId="49A379AF" w:rsidR="00B543AC" w:rsidRPr="003661F6" w:rsidRDefault="00B543AC" w:rsidP="000A2006">
            <w:pPr>
              <w:rPr>
                <w:lang w:eastAsia="zh-CN"/>
              </w:rPr>
            </w:pPr>
            <w:r w:rsidRPr="00F75A11">
              <w:t>The PCF adjust</w:t>
            </w:r>
            <w:r w:rsidR="006315DC">
              <w:t>s</w:t>
            </w:r>
            <w:r w:rsidRPr="00F75A11">
              <w:t xml:space="preserve"> the AM policy </w:t>
            </w:r>
            <w:r w:rsidR="009827DE">
              <w:t xml:space="preserve">for individual UE in a network slice by monitors network slice </w:t>
            </w:r>
            <w:r w:rsidR="009827DE" w:rsidRPr="00E37182">
              <w:t>EnC</w:t>
            </w:r>
            <w:r w:rsidR="009827DE">
              <w:t>.</w:t>
            </w:r>
          </w:p>
        </w:tc>
        <w:tc>
          <w:tcPr>
            <w:tcW w:w="3183" w:type="dxa"/>
          </w:tcPr>
          <w:p w14:paraId="445A4BD4" w14:textId="1E23C01F" w:rsidR="00B543AC" w:rsidRPr="00F75A11" w:rsidRDefault="00246986" w:rsidP="000A2006">
            <w:r>
              <w:t>PCF monitor</w:t>
            </w:r>
            <w:r w:rsidR="00CC7CF0">
              <w:t>s</w:t>
            </w:r>
            <w:r>
              <w:t xml:space="preserve"> network slice </w:t>
            </w:r>
            <w:r w:rsidRPr="00E37182">
              <w:t>EnC</w:t>
            </w:r>
            <w:r w:rsidR="00E37182">
              <w:t xml:space="preserve">, </w:t>
            </w:r>
            <w:r w:rsidR="00325F46" w:rsidRPr="00E37182">
              <w:t>by</w:t>
            </w:r>
            <w:r w:rsidR="00325F46">
              <w:t xml:space="preserve"> aggregating</w:t>
            </w:r>
            <w:r w:rsidR="00CC7CF0">
              <w:t xml:space="preserve"> per UE per slice</w:t>
            </w:r>
            <w:r w:rsidR="003D3D67">
              <w:t xml:space="preserve"> EnC from </w:t>
            </w:r>
            <w:r w:rsidR="009827DE">
              <w:t xml:space="preserve">the </w:t>
            </w:r>
            <w:r w:rsidR="003D3D67">
              <w:t>EIF</w:t>
            </w:r>
            <w:r w:rsidR="00125982">
              <w:t xml:space="preserve"> of all UEs in the </w:t>
            </w:r>
            <w:r w:rsidR="00E37182">
              <w:t xml:space="preserve">network </w:t>
            </w:r>
            <w:r w:rsidR="00125982">
              <w:t>slice</w:t>
            </w:r>
            <w:r w:rsidR="00E37182">
              <w:t xml:space="preserve">, </w:t>
            </w:r>
            <w:r w:rsidR="00681B2B">
              <w:t xml:space="preserve">reaches a threshold. </w:t>
            </w:r>
          </w:p>
          <w:p w14:paraId="2974C4BC" w14:textId="77777777" w:rsidR="00B543AC" w:rsidRPr="00F75A11" w:rsidRDefault="00B543AC" w:rsidP="000A2006"/>
        </w:tc>
        <w:tc>
          <w:tcPr>
            <w:tcW w:w="2616" w:type="dxa"/>
          </w:tcPr>
          <w:p w14:paraId="648FD885" w14:textId="1959FC78" w:rsidR="00B543AC" w:rsidRPr="00F75A11" w:rsidRDefault="003C5DB5" w:rsidP="000A2006">
            <w:r>
              <w:t xml:space="preserve">AM policy </w:t>
            </w:r>
            <w:r w:rsidR="00C16E1B">
              <w:t>update (</w:t>
            </w:r>
            <w:r w:rsidR="00C16E1B" w:rsidRPr="00F75A11">
              <w:t>e.g</w:t>
            </w:r>
            <w:r w:rsidR="00C16E1B">
              <w:t>.</w:t>
            </w:r>
            <w:r w:rsidR="00C16E1B" w:rsidRPr="00F75A11">
              <w:t xml:space="preserve"> network slice replacement</w:t>
            </w:r>
            <w:r w:rsidR="00C16E1B">
              <w:t>)</w:t>
            </w:r>
          </w:p>
        </w:tc>
        <w:tc>
          <w:tcPr>
            <w:tcW w:w="567" w:type="dxa"/>
          </w:tcPr>
          <w:p w14:paraId="7A5E4292" w14:textId="3648ECDD" w:rsidR="00B543AC" w:rsidRPr="00F75A11" w:rsidRDefault="00325F46" w:rsidP="000A2006">
            <w:r>
              <w:t>No.</w:t>
            </w:r>
          </w:p>
        </w:tc>
        <w:tc>
          <w:tcPr>
            <w:tcW w:w="3260" w:type="dxa"/>
          </w:tcPr>
          <w:p w14:paraId="6F8CDABA" w14:textId="00D05820" w:rsidR="00B543AC" w:rsidRPr="00F75A11" w:rsidRDefault="00783BD6" w:rsidP="000A2006">
            <w:r>
              <w:t xml:space="preserve">New mechanism such as </w:t>
            </w:r>
            <w:r w:rsidR="00325F46">
              <w:t xml:space="preserve">PCF gets the slice EnC from OAM or </w:t>
            </w:r>
            <w:r w:rsidR="00450197">
              <w:t xml:space="preserve">EIF re-exposes slice EnC </w:t>
            </w:r>
            <w:r w:rsidR="00F46420">
              <w:t xml:space="preserve">from OAM </w:t>
            </w:r>
            <w:r w:rsidR="00450197">
              <w:t>is more efficient</w:t>
            </w:r>
            <w:r w:rsidR="00F46420">
              <w:t xml:space="preserve"> instead of aggregating the per UE per application EnC from EIF.</w:t>
            </w:r>
          </w:p>
        </w:tc>
      </w:tr>
      <w:tr w:rsidR="00783F2E" w14:paraId="0BEEA5C8" w14:textId="4C307658" w:rsidTr="545BA575">
        <w:tc>
          <w:tcPr>
            <w:tcW w:w="583" w:type="dxa"/>
          </w:tcPr>
          <w:p w14:paraId="63FB1221" w14:textId="77777777" w:rsidR="00B543AC" w:rsidRDefault="00B543AC" w:rsidP="000A2006">
            <w:pPr>
              <w:rPr>
                <w:rFonts w:eastAsia="DengXian"/>
                <w:lang w:eastAsia="zh-CN"/>
              </w:rPr>
            </w:pPr>
            <w:r>
              <w:rPr>
                <w:rFonts w:eastAsia="DengXian" w:hint="eastAsia"/>
                <w:lang w:eastAsia="zh-CN"/>
              </w:rPr>
              <w:t>14</w:t>
            </w:r>
          </w:p>
        </w:tc>
        <w:tc>
          <w:tcPr>
            <w:tcW w:w="4528" w:type="dxa"/>
          </w:tcPr>
          <w:p w14:paraId="2A5E8182" w14:textId="21C2570C" w:rsidR="00B36761" w:rsidRPr="00B36761" w:rsidRDefault="00B543AC" w:rsidP="00B36761">
            <w:pPr>
              <w:pStyle w:val="B1"/>
              <w:ind w:left="0" w:firstLine="0"/>
              <w:rPr>
                <w:rFonts w:eastAsia="DengXian"/>
              </w:rPr>
            </w:pPr>
            <w:r w:rsidRPr="00B36761">
              <w:rPr>
                <w:rFonts w:eastAsia="DengXian"/>
              </w:rPr>
              <w:t>The PCF initiates the SM Policy Association</w:t>
            </w:r>
            <w:r w:rsidR="00B36761" w:rsidRPr="00B36761">
              <w:rPr>
                <w:rFonts w:eastAsia="DengXian"/>
              </w:rPr>
              <w:t xml:space="preserve"> </w:t>
            </w:r>
            <w:r w:rsidRPr="00B36761">
              <w:rPr>
                <w:rFonts w:eastAsia="DengXian"/>
              </w:rPr>
              <w:t xml:space="preserve">Modification to </w:t>
            </w:r>
            <w:r w:rsidRPr="0072087F">
              <w:rPr>
                <w:rFonts w:eastAsia="DengXian"/>
                <w:b/>
                <w:bCs/>
              </w:rPr>
              <w:t>increase</w:t>
            </w:r>
            <w:r w:rsidRPr="00B36761">
              <w:rPr>
                <w:rFonts w:eastAsia="DengXian"/>
              </w:rPr>
              <w:t xml:space="preserve"> the QoS of target UE, PDU session or QoS flow</w:t>
            </w:r>
            <w:r w:rsidR="0029686E">
              <w:rPr>
                <w:rFonts w:eastAsia="DengXian"/>
              </w:rPr>
              <w:t xml:space="preserve"> based on EIF renewable energy info and </w:t>
            </w:r>
            <w:r w:rsidR="0029686E">
              <w:t xml:space="preserve">Renewable Energy indicator from subscription data. </w:t>
            </w:r>
          </w:p>
          <w:p w14:paraId="37069279" w14:textId="57FD4575" w:rsidR="00B543AC" w:rsidRPr="00F53F8F" w:rsidRDefault="00B543AC" w:rsidP="00B36761">
            <w:pPr>
              <w:pStyle w:val="B1"/>
              <w:ind w:left="0" w:firstLine="0"/>
              <w:rPr>
                <w:rFonts w:eastAsia="DengXian"/>
                <w:lang w:eastAsia="zh-CN"/>
              </w:rPr>
            </w:pPr>
            <w:r w:rsidRPr="00B36761">
              <w:rPr>
                <w:rFonts w:eastAsia="DengXian"/>
              </w:rPr>
              <w:t>Finally, the UEs which are served with more renewable energy can enjoy better QoS guarantees in 5GS.</w:t>
            </w:r>
          </w:p>
        </w:tc>
        <w:tc>
          <w:tcPr>
            <w:tcW w:w="3183" w:type="dxa"/>
          </w:tcPr>
          <w:p w14:paraId="10B4A12A" w14:textId="6D51B366" w:rsidR="00B543AC" w:rsidRDefault="00480D67" w:rsidP="000A2006">
            <w:r>
              <w:t>R</w:t>
            </w:r>
            <w:r w:rsidR="00D64940">
              <w:t xml:space="preserve">enewable energy or the ratio of renewable energy </w:t>
            </w:r>
            <w:r w:rsidR="00177C61">
              <w:t xml:space="preserve">from EIF </w:t>
            </w:r>
            <w:r w:rsidR="00D64940">
              <w:t xml:space="preserve">exceed </w:t>
            </w:r>
            <w:r w:rsidR="00A1469A">
              <w:t>a</w:t>
            </w:r>
            <w:r w:rsidR="00D64940">
              <w:t xml:space="preserve"> threshold</w:t>
            </w:r>
            <w:r w:rsidR="00177C61">
              <w:t>.</w:t>
            </w:r>
          </w:p>
        </w:tc>
        <w:tc>
          <w:tcPr>
            <w:tcW w:w="2616" w:type="dxa"/>
          </w:tcPr>
          <w:p w14:paraId="0C01EA74" w14:textId="13704A4D" w:rsidR="00BC56B8" w:rsidRPr="00BC56B8" w:rsidRDefault="00AE1F0B" w:rsidP="00BC56B8">
            <w:pPr>
              <w:rPr>
                <w:rFonts w:eastAsia="DengXian"/>
                <w:lang w:eastAsia="zh-CN"/>
              </w:rPr>
            </w:pPr>
            <w:r w:rsidRPr="00BC56B8">
              <w:rPr>
                <w:rFonts w:eastAsia="DengXian"/>
                <w:lang w:eastAsia="zh-CN"/>
              </w:rPr>
              <w:t xml:space="preserve">AM policy, SM policy </w:t>
            </w:r>
            <w:r w:rsidR="00BC56B8" w:rsidRPr="00BC56B8">
              <w:rPr>
                <w:rFonts w:eastAsia="DengXian"/>
                <w:lang w:eastAsia="zh-CN"/>
              </w:rPr>
              <w:t>updates</w:t>
            </w:r>
            <w:r w:rsidR="00BC56B8">
              <w:rPr>
                <w:rFonts w:eastAsia="DengXian"/>
                <w:lang w:eastAsia="zh-CN"/>
              </w:rPr>
              <w:t xml:space="preserve"> such as</w:t>
            </w:r>
          </w:p>
          <w:p w14:paraId="411CFE32" w14:textId="411B6EC3" w:rsidR="00BC56B8" w:rsidRDefault="00B57505" w:rsidP="00BC56B8">
            <w:pPr>
              <w:pStyle w:val="ListParagraph"/>
              <w:numPr>
                <w:ilvl w:val="0"/>
                <w:numId w:val="46"/>
              </w:numPr>
              <w:rPr>
                <w:rFonts w:ascii="Times New Roman" w:eastAsia="DengXian" w:hAnsi="Times New Roman" w:cs="Times New Roman"/>
                <w:sz w:val="20"/>
                <w:szCs w:val="20"/>
                <w:lang w:eastAsia="zh-CN"/>
              </w:rPr>
            </w:pPr>
            <w:r w:rsidRPr="00BC56B8">
              <w:rPr>
                <w:rFonts w:ascii="Times New Roman" w:eastAsia="DengXian" w:hAnsi="Times New Roman" w:cs="Times New Roman"/>
                <w:sz w:val="20"/>
                <w:szCs w:val="20"/>
                <w:lang w:eastAsia="zh-CN"/>
              </w:rPr>
              <w:t xml:space="preserve">Increase </w:t>
            </w:r>
            <w:r w:rsidR="002F1CF0" w:rsidRPr="00BC56B8">
              <w:rPr>
                <w:rFonts w:ascii="Times New Roman" w:eastAsia="DengXian" w:hAnsi="Times New Roman" w:cs="Times New Roman"/>
                <w:sz w:val="20"/>
                <w:szCs w:val="20"/>
                <w:lang w:eastAsia="zh-CN"/>
              </w:rPr>
              <w:t xml:space="preserve">flow bit rates </w:t>
            </w:r>
            <w:r w:rsidR="00BC56B8" w:rsidRPr="00BC56B8">
              <w:rPr>
                <w:rFonts w:ascii="Times New Roman" w:eastAsia="DengXian" w:hAnsi="Times New Roman" w:cs="Times New Roman"/>
                <w:sz w:val="20"/>
                <w:szCs w:val="20"/>
                <w:lang w:eastAsia="zh-CN"/>
              </w:rPr>
              <w:t xml:space="preserve">or </w:t>
            </w:r>
            <w:r w:rsidR="002F1CF0" w:rsidRPr="00BC56B8">
              <w:rPr>
                <w:rFonts w:ascii="Times New Roman" w:eastAsia="DengXian" w:hAnsi="Times New Roman" w:cs="Times New Roman"/>
                <w:sz w:val="20"/>
                <w:szCs w:val="20"/>
                <w:lang w:eastAsia="zh-CN"/>
              </w:rPr>
              <w:t>aggregate bit rates of both UL/DL</w:t>
            </w:r>
            <w:r w:rsidR="00BC56B8">
              <w:rPr>
                <w:rFonts w:ascii="Times New Roman" w:eastAsia="DengXian" w:hAnsi="Times New Roman" w:cs="Times New Roman"/>
                <w:sz w:val="20"/>
                <w:szCs w:val="20"/>
                <w:lang w:eastAsia="zh-CN"/>
              </w:rPr>
              <w:t>.</w:t>
            </w:r>
            <w:r w:rsidRPr="00BC56B8">
              <w:rPr>
                <w:rFonts w:ascii="Times New Roman" w:eastAsia="DengXian" w:hAnsi="Times New Roman" w:cs="Times New Roman"/>
                <w:sz w:val="20"/>
                <w:szCs w:val="20"/>
                <w:lang w:eastAsia="zh-CN"/>
              </w:rPr>
              <w:t xml:space="preserve"> </w:t>
            </w:r>
          </w:p>
          <w:p w14:paraId="7F06E6D3" w14:textId="77777777" w:rsidR="00BC56B8" w:rsidRDefault="00B57505" w:rsidP="00BC56B8">
            <w:pPr>
              <w:pStyle w:val="ListParagraph"/>
              <w:numPr>
                <w:ilvl w:val="0"/>
                <w:numId w:val="46"/>
              </w:numPr>
              <w:rPr>
                <w:rFonts w:ascii="Times New Roman" w:eastAsia="DengXian" w:hAnsi="Times New Roman" w:cs="Times New Roman"/>
                <w:sz w:val="20"/>
                <w:szCs w:val="20"/>
                <w:lang w:eastAsia="zh-CN"/>
              </w:rPr>
            </w:pPr>
            <w:r w:rsidRPr="00BC56B8">
              <w:rPr>
                <w:rFonts w:ascii="Times New Roman" w:eastAsia="DengXian" w:hAnsi="Times New Roman" w:cs="Times New Roman"/>
                <w:sz w:val="20"/>
                <w:szCs w:val="20"/>
                <w:lang w:eastAsia="zh-CN"/>
              </w:rPr>
              <w:t xml:space="preserve">ARP with higher priority for UE. </w:t>
            </w:r>
          </w:p>
          <w:p w14:paraId="5562B6DC" w14:textId="40E58B3D" w:rsidR="002F1CF0" w:rsidRPr="00BC56B8" w:rsidRDefault="00AE1F0B" w:rsidP="00BC56B8">
            <w:pPr>
              <w:pStyle w:val="ListParagraph"/>
              <w:numPr>
                <w:ilvl w:val="0"/>
                <w:numId w:val="46"/>
              </w:numPr>
              <w:rPr>
                <w:rFonts w:ascii="Times New Roman" w:eastAsia="DengXian" w:hAnsi="Times New Roman" w:cs="Times New Roman"/>
                <w:sz w:val="20"/>
                <w:szCs w:val="20"/>
                <w:lang w:eastAsia="zh-CN"/>
              </w:rPr>
            </w:pPr>
            <w:r w:rsidRPr="00BC56B8">
              <w:rPr>
                <w:rFonts w:ascii="Times New Roman" w:eastAsia="DengXian" w:hAnsi="Times New Roman" w:cs="Times New Roman"/>
                <w:sz w:val="20"/>
                <w:szCs w:val="20"/>
                <w:lang w:eastAsia="zh-CN"/>
              </w:rPr>
              <w:t>Maximum Packet Loss Rate or Packet Error Rate of target UE</w:t>
            </w:r>
            <w:r w:rsidR="00BC56B8">
              <w:rPr>
                <w:rFonts w:ascii="Times New Roman" w:eastAsia="DengXian" w:hAnsi="Times New Roman" w:cs="Times New Roman"/>
                <w:sz w:val="20"/>
                <w:szCs w:val="20"/>
                <w:lang w:eastAsia="zh-CN"/>
              </w:rPr>
              <w:t>.</w:t>
            </w:r>
          </w:p>
        </w:tc>
        <w:tc>
          <w:tcPr>
            <w:tcW w:w="567" w:type="dxa"/>
          </w:tcPr>
          <w:p w14:paraId="6C1AF5B1" w14:textId="77607231" w:rsidR="00B543AC" w:rsidRDefault="003F13DA" w:rsidP="000A2006">
            <w:r>
              <w:t>No</w:t>
            </w:r>
          </w:p>
        </w:tc>
        <w:tc>
          <w:tcPr>
            <w:tcW w:w="3260" w:type="dxa"/>
          </w:tcPr>
          <w:p w14:paraId="7A38FC56" w14:textId="5D100A1A" w:rsidR="00B543AC" w:rsidRDefault="00343624" w:rsidP="000A2006">
            <w:r>
              <w:t>How to provide r</w:t>
            </w:r>
            <w:r w:rsidR="00B33B08">
              <w:t>enewable energy</w:t>
            </w:r>
            <w:r>
              <w:t xml:space="preserve"> info should be </w:t>
            </w:r>
            <w:r w:rsidR="00783BD6">
              <w:t xml:space="preserve">for </w:t>
            </w:r>
            <w:r>
              <w:t xml:space="preserve">further </w:t>
            </w:r>
            <w:r w:rsidR="00316628">
              <w:t xml:space="preserve">consideration. </w:t>
            </w:r>
            <w:r w:rsidR="00B33B08">
              <w:t xml:space="preserve"> </w:t>
            </w:r>
          </w:p>
        </w:tc>
      </w:tr>
      <w:tr w:rsidR="00783F2E" w14:paraId="7730FA78" w14:textId="79AE5246" w:rsidTr="545BA575">
        <w:tc>
          <w:tcPr>
            <w:tcW w:w="583" w:type="dxa"/>
          </w:tcPr>
          <w:p w14:paraId="5D5AB15C" w14:textId="77777777" w:rsidR="00B543AC" w:rsidRDefault="00B543AC" w:rsidP="000A2006">
            <w:pPr>
              <w:rPr>
                <w:rFonts w:eastAsia="DengXian"/>
                <w:lang w:eastAsia="zh-CN"/>
              </w:rPr>
            </w:pPr>
            <w:r>
              <w:rPr>
                <w:rFonts w:eastAsia="DengXian" w:hint="eastAsia"/>
                <w:lang w:eastAsia="zh-CN"/>
              </w:rPr>
              <w:t>15</w:t>
            </w:r>
          </w:p>
        </w:tc>
        <w:tc>
          <w:tcPr>
            <w:tcW w:w="4528" w:type="dxa"/>
          </w:tcPr>
          <w:p w14:paraId="282C4E64" w14:textId="77777777" w:rsidR="00B34F63" w:rsidRDefault="00895AEA" w:rsidP="00895AEA">
            <w:pPr>
              <w:rPr>
                <w:rFonts w:eastAsia="DengXian"/>
                <w:lang w:eastAsia="zh-CN"/>
              </w:rPr>
            </w:pPr>
            <w:r w:rsidRPr="00895AEA">
              <w:rPr>
                <w:rFonts w:eastAsia="DengXian"/>
                <w:lang w:eastAsia="zh-CN"/>
              </w:rPr>
              <w:t xml:space="preserve">UE energy saving services that users can subscribe to via the service provider's Application Function (AF) or the operator, based on SLA agreements. </w:t>
            </w:r>
            <w:r w:rsidR="00B34F63" w:rsidRPr="00895AEA">
              <w:rPr>
                <w:rFonts w:eastAsia="DengXian"/>
                <w:lang w:eastAsia="zh-CN"/>
              </w:rPr>
              <w:t xml:space="preserve">Two service levels are </w:t>
            </w:r>
            <w:r w:rsidR="00B34F63">
              <w:rPr>
                <w:rFonts w:eastAsia="DengXian"/>
                <w:lang w:eastAsia="zh-CN"/>
              </w:rPr>
              <w:t>proposed</w:t>
            </w:r>
            <w:r w:rsidR="00B34F63" w:rsidRPr="00895AEA">
              <w:rPr>
                <w:rFonts w:eastAsia="DengXian"/>
                <w:lang w:eastAsia="zh-CN"/>
              </w:rPr>
              <w:t xml:space="preserve">: </w:t>
            </w:r>
          </w:p>
          <w:p w14:paraId="18679C8A" w14:textId="77777777" w:rsidR="00B34F63" w:rsidRPr="001A4D0B" w:rsidRDefault="00B34F63" w:rsidP="001A4D0B">
            <w:pPr>
              <w:pStyle w:val="ListParagraph"/>
              <w:numPr>
                <w:ilvl w:val="0"/>
                <w:numId w:val="49"/>
              </w:numPr>
              <w:rPr>
                <w:rFonts w:ascii="Times New Roman" w:hAnsi="Times New Roman" w:cs="Times New Roman"/>
                <w:sz w:val="20"/>
                <w:szCs w:val="20"/>
                <w:lang w:val="en-US" w:eastAsia="zh-TW"/>
              </w:rPr>
            </w:pPr>
            <w:r w:rsidRPr="001A4D0B">
              <w:rPr>
                <w:rFonts w:ascii="Times New Roman" w:hAnsi="Times New Roman" w:cs="Times New Roman"/>
                <w:sz w:val="20"/>
                <w:szCs w:val="20"/>
                <w:lang w:val="en-US" w:eastAsia="zh-TW"/>
              </w:rPr>
              <w:t>Level A, a premium option maintaining high performance.</w:t>
            </w:r>
          </w:p>
          <w:p w14:paraId="5E959D7C" w14:textId="4BFBDD5A" w:rsidR="00B34F63" w:rsidRDefault="00B34F63" w:rsidP="001A4D0B">
            <w:pPr>
              <w:pStyle w:val="ListParagraph"/>
              <w:numPr>
                <w:ilvl w:val="0"/>
                <w:numId w:val="49"/>
              </w:numPr>
              <w:rPr>
                <w:rFonts w:ascii="Times New Roman" w:hAnsi="Times New Roman" w:cs="Times New Roman"/>
                <w:sz w:val="20"/>
                <w:szCs w:val="20"/>
                <w:lang w:val="en-US" w:eastAsia="zh-TW"/>
              </w:rPr>
            </w:pPr>
            <w:r w:rsidRPr="001A4D0B">
              <w:rPr>
                <w:rFonts w:ascii="Times New Roman" w:hAnsi="Times New Roman" w:cs="Times New Roman"/>
                <w:sz w:val="20"/>
                <w:szCs w:val="20"/>
                <w:lang w:val="en-US" w:eastAsia="zh-TW"/>
              </w:rPr>
              <w:t>Level B, a cost-effective option that may lower service quality to conserve device energy.</w:t>
            </w:r>
          </w:p>
          <w:p w14:paraId="3EDCE8C6" w14:textId="77777777" w:rsidR="001A4D0B" w:rsidRPr="001A4D0B" w:rsidRDefault="001A4D0B" w:rsidP="001A4D0B">
            <w:pPr>
              <w:pStyle w:val="ListParagraph"/>
              <w:ind w:left="360"/>
              <w:rPr>
                <w:rFonts w:ascii="Times New Roman" w:hAnsi="Times New Roman" w:cs="Times New Roman"/>
                <w:sz w:val="20"/>
                <w:szCs w:val="20"/>
                <w:lang w:val="en-US" w:eastAsia="zh-TW"/>
              </w:rPr>
            </w:pPr>
          </w:p>
          <w:p w14:paraId="2F6D4AF5" w14:textId="5320241E" w:rsidR="00B543AC" w:rsidRPr="00F53F8F" w:rsidRDefault="00895AEA" w:rsidP="00895AEA">
            <w:pPr>
              <w:rPr>
                <w:rFonts w:eastAsia="DengXian"/>
                <w:lang w:eastAsia="zh-CN"/>
              </w:rPr>
            </w:pPr>
            <w:r w:rsidRPr="00895AEA">
              <w:rPr>
                <w:rFonts w:eastAsia="DengXian"/>
                <w:lang w:eastAsia="zh-CN"/>
              </w:rPr>
              <w:t xml:space="preserve">The Policy Control Function (PCF) manages energy saving policies for each service, and the AF can activate them according to application-level monitoring. </w:t>
            </w:r>
          </w:p>
        </w:tc>
        <w:tc>
          <w:tcPr>
            <w:tcW w:w="3183" w:type="dxa"/>
          </w:tcPr>
          <w:p w14:paraId="3978E59A" w14:textId="03BC89E1" w:rsidR="008D6793" w:rsidRDefault="004E30CE" w:rsidP="000A2006">
            <w:pPr>
              <w:rPr>
                <w:lang w:eastAsia="zh-CN"/>
              </w:rPr>
            </w:pPr>
            <w:r>
              <w:t xml:space="preserve">The AF may monitor the communication with the UE over the application and based on certain criteria like </w:t>
            </w:r>
            <w:r w:rsidR="00204851">
              <w:t xml:space="preserve">UE battery goes below a threshold. </w:t>
            </w:r>
          </w:p>
          <w:p w14:paraId="5A152592" w14:textId="16758649" w:rsidR="00B543AC" w:rsidRDefault="00B543AC" w:rsidP="000A2006">
            <w:pPr>
              <w:rPr>
                <w:lang w:eastAsia="zh-CN"/>
              </w:rPr>
            </w:pPr>
          </w:p>
        </w:tc>
        <w:tc>
          <w:tcPr>
            <w:tcW w:w="2616" w:type="dxa"/>
          </w:tcPr>
          <w:p w14:paraId="6A6D137A" w14:textId="4469A4B2" w:rsidR="00B543AC" w:rsidRDefault="00F14219" w:rsidP="000A2006">
            <w:pPr>
              <w:rPr>
                <w:lang w:eastAsia="zh-CN"/>
              </w:rPr>
            </w:pPr>
            <w:r>
              <w:rPr>
                <w:rFonts w:hint="eastAsia"/>
                <w:lang w:eastAsia="zh-CN"/>
              </w:rPr>
              <w:t>T</w:t>
            </w:r>
            <w:r>
              <w:t xml:space="preserve">he AF </w:t>
            </w:r>
            <w:r w:rsidR="00ED19F6">
              <w:t>activ</w:t>
            </w:r>
            <w:r w:rsidR="00F77FE9">
              <w:t>ates</w:t>
            </w:r>
            <w:r w:rsidR="00ED19F6">
              <w:t xml:space="preserve"> the </w:t>
            </w:r>
            <w:r w:rsidR="00F77FE9">
              <w:t xml:space="preserve">UE energy saving service </w:t>
            </w:r>
            <w:r w:rsidR="00ED19F6">
              <w:t>by providing</w:t>
            </w:r>
            <w:r>
              <w:rPr>
                <w:bCs/>
              </w:rPr>
              <w:t xml:space="preserve"> </w:t>
            </w:r>
            <w:r w:rsidR="00ED19F6">
              <w:t>UE energy saving service parameter</w:t>
            </w:r>
            <w:r w:rsidR="00F77FE9">
              <w:t xml:space="preserve"> </w:t>
            </w:r>
            <w:r w:rsidR="00ED19F6">
              <w:rPr>
                <w:bCs/>
                <w:lang w:eastAsia="zh-CN"/>
              </w:rPr>
              <w:t>to</w:t>
            </w:r>
            <w:r w:rsidR="003F4B26">
              <w:rPr>
                <w:bCs/>
                <w:lang w:eastAsia="zh-CN"/>
              </w:rPr>
              <w:t xml:space="preserve"> UDR</w:t>
            </w:r>
            <w:r w:rsidR="00281518">
              <w:rPr>
                <w:bCs/>
                <w:lang w:eastAsia="zh-CN"/>
              </w:rPr>
              <w:t xml:space="preserve">. PCF receives notification from UDR and </w:t>
            </w:r>
            <w:r w:rsidR="00F77FE9">
              <w:t>activates the UE energy saving policy, Level A or Level B.</w:t>
            </w:r>
          </w:p>
        </w:tc>
        <w:tc>
          <w:tcPr>
            <w:tcW w:w="567" w:type="dxa"/>
          </w:tcPr>
          <w:p w14:paraId="7E8943CA" w14:textId="73764A7B" w:rsidR="00B543AC" w:rsidRDefault="005000F8" w:rsidP="000A2006">
            <w:pPr>
              <w:rPr>
                <w:lang w:eastAsia="zh-CN"/>
              </w:rPr>
            </w:pPr>
            <w:r>
              <w:rPr>
                <w:lang w:eastAsia="zh-CN"/>
              </w:rPr>
              <w:t>No</w:t>
            </w:r>
          </w:p>
        </w:tc>
        <w:tc>
          <w:tcPr>
            <w:tcW w:w="3260" w:type="dxa"/>
          </w:tcPr>
          <w:p w14:paraId="2F973AAC" w14:textId="3C99E4A8" w:rsidR="00B543AC" w:rsidRDefault="007A714C" w:rsidP="000A2006">
            <w:pPr>
              <w:rPr>
                <w:lang w:eastAsia="zh-CN"/>
              </w:rPr>
            </w:pPr>
            <w:r w:rsidRPr="545BA575">
              <w:rPr>
                <w:lang w:eastAsia="zh-CN"/>
              </w:rPr>
              <w:t xml:space="preserve">Generally, </w:t>
            </w:r>
            <w:r w:rsidR="00615788" w:rsidRPr="545BA575">
              <w:rPr>
                <w:lang w:eastAsia="zh-CN"/>
              </w:rPr>
              <w:t xml:space="preserve">that </w:t>
            </w:r>
            <w:r w:rsidRPr="545BA575">
              <w:rPr>
                <w:lang w:eastAsia="zh-CN"/>
              </w:rPr>
              <w:t xml:space="preserve">AF </w:t>
            </w:r>
            <w:r>
              <w:t>provide</w:t>
            </w:r>
            <w:r w:rsidR="00615788">
              <w:t>s</w:t>
            </w:r>
            <w:r>
              <w:t xml:space="preserve"> energy saving related </w:t>
            </w:r>
            <w:r w:rsidR="00F01FC1">
              <w:t>p</w:t>
            </w:r>
            <w:r w:rsidR="00615788">
              <w:t>olies</w:t>
            </w:r>
            <w:r>
              <w:t xml:space="preserve"> can be considered. What exact information </w:t>
            </w:r>
            <w:r w:rsidR="76659D76">
              <w:t xml:space="preserve">should </w:t>
            </w:r>
            <w:r>
              <w:t>be provided can be for further consideration.</w:t>
            </w:r>
          </w:p>
        </w:tc>
      </w:tr>
      <w:tr w:rsidR="00783F2E" w14:paraId="55A2FA41" w14:textId="3898D278" w:rsidTr="545BA575">
        <w:tc>
          <w:tcPr>
            <w:tcW w:w="583" w:type="dxa"/>
          </w:tcPr>
          <w:p w14:paraId="2D05C7CE" w14:textId="77777777" w:rsidR="00B543AC" w:rsidRDefault="00B543AC" w:rsidP="000A2006">
            <w:pPr>
              <w:rPr>
                <w:rFonts w:eastAsia="DengXian"/>
                <w:lang w:eastAsia="zh-CN"/>
              </w:rPr>
            </w:pPr>
            <w:r>
              <w:rPr>
                <w:rFonts w:eastAsia="DengXian" w:hint="eastAsia"/>
                <w:lang w:eastAsia="zh-CN"/>
              </w:rPr>
              <w:t>16</w:t>
            </w:r>
          </w:p>
        </w:tc>
        <w:tc>
          <w:tcPr>
            <w:tcW w:w="4528" w:type="dxa"/>
          </w:tcPr>
          <w:p w14:paraId="51CEE734" w14:textId="77777777" w:rsidR="00B543AC" w:rsidRPr="00F53F8F" w:rsidRDefault="00B543AC" w:rsidP="000A2006">
            <w:pPr>
              <w:rPr>
                <w:rFonts w:eastAsia="DengXian"/>
                <w:lang w:eastAsia="zh-CN"/>
              </w:rPr>
            </w:pPr>
            <w:r>
              <w:rPr>
                <w:rFonts w:eastAsia="DengXian"/>
                <w:lang w:eastAsia="zh-CN"/>
              </w:rPr>
              <w:t>The PCF takes the energy related information into account for URSP generation. The energy related information in this solution can be from the OAM.</w:t>
            </w:r>
          </w:p>
        </w:tc>
        <w:tc>
          <w:tcPr>
            <w:tcW w:w="3183" w:type="dxa"/>
          </w:tcPr>
          <w:p w14:paraId="728CC9F1" w14:textId="583E1DFB" w:rsidR="00B543AC" w:rsidRDefault="00B543AC" w:rsidP="000A2006">
            <w:pPr>
              <w:rPr>
                <w:rFonts w:eastAsia="DengXian"/>
                <w:lang w:eastAsia="zh-CN"/>
              </w:rPr>
            </w:pPr>
            <w:r>
              <w:rPr>
                <w:rFonts w:eastAsia="DengXian"/>
                <w:lang w:eastAsia="zh-CN"/>
              </w:rPr>
              <w:t xml:space="preserve">The PCF </w:t>
            </w:r>
            <w:r w:rsidR="007648B4">
              <w:rPr>
                <w:rFonts w:eastAsia="DengXian"/>
                <w:lang w:eastAsia="zh-CN"/>
              </w:rPr>
              <w:t>monitors</w:t>
            </w:r>
            <w:r>
              <w:rPr>
                <w:rFonts w:eastAsia="DengXian"/>
                <w:lang w:eastAsia="zh-CN"/>
              </w:rPr>
              <w:t xml:space="preserve"> the energy related information </w:t>
            </w:r>
            <w:r w:rsidR="00892253">
              <w:rPr>
                <w:rFonts w:eastAsia="DengXian"/>
                <w:lang w:eastAsia="zh-CN"/>
              </w:rPr>
              <w:t>for a slice (</w:t>
            </w:r>
            <w:r>
              <w:rPr>
                <w:rFonts w:eastAsia="DengXian"/>
                <w:lang w:eastAsia="zh-CN"/>
              </w:rPr>
              <w:t>EnC/EnE, renewable energy information</w:t>
            </w:r>
            <w:r>
              <w:rPr>
                <w:rFonts w:eastAsia="DengXian" w:hint="eastAsia"/>
                <w:lang w:eastAsia="zh-CN"/>
              </w:rPr>
              <w:t>)</w:t>
            </w:r>
            <w:r w:rsidR="00892253">
              <w:rPr>
                <w:rFonts w:eastAsia="DengXian"/>
                <w:lang w:eastAsia="zh-CN"/>
              </w:rPr>
              <w:t xml:space="preserve"> from OAM. </w:t>
            </w:r>
          </w:p>
        </w:tc>
        <w:tc>
          <w:tcPr>
            <w:tcW w:w="2616" w:type="dxa"/>
          </w:tcPr>
          <w:p w14:paraId="6BADC054" w14:textId="6A0DE3A1" w:rsidR="00B543AC" w:rsidRDefault="00315F04" w:rsidP="000A2006">
            <w:pPr>
              <w:rPr>
                <w:rFonts w:eastAsia="DengXian"/>
                <w:lang w:eastAsia="zh-CN"/>
              </w:rPr>
            </w:pPr>
            <w:r>
              <w:rPr>
                <w:rFonts w:eastAsia="DengXian"/>
                <w:lang w:eastAsia="zh-CN"/>
              </w:rPr>
              <w:t xml:space="preserve">The PCF updates URSP rule </w:t>
            </w:r>
            <w:r w:rsidR="0036056C">
              <w:rPr>
                <w:rFonts w:eastAsia="DengXian"/>
                <w:lang w:eastAsia="zh-CN"/>
              </w:rPr>
              <w:t>like time window, priority</w:t>
            </w:r>
            <w:r w:rsidR="000B5EB5">
              <w:rPr>
                <w:rFonts w:eastAsia="DengXian"/>
                <w:lang w:eastAsia="zh-CN"/>
              </w:rPr>
              <w:t xml:space="preserve"> in RSD.</w:t>
            </w:r>
            <w:r w:rsidR="0036056C">
              <w:rPr>
                <w:rFonts w:eastAsia="DengXian"/>
                <w:lang w:eastAsia="zh-CN"/>
              </w:rPr>
              <w:t xml:space="preserve"> </w:t>
            </w:r>
          </w:p>
        </w:tc>
        <w:tc>
          <w:tcPr>
            <w:tcW w:w="567" w:type="dxa"/>
          </w:tcPr>
          <w:p w14:paraId="7BC45314" w14:textId="5341E77B" w:rsidR="00B543AC" w:rsidRDefault="001F5CCB" w:rsidP="000A2006">
            <w:pPr>
              <w:rPr>
                <w:rFonts w:eastAsia="DengXian"/>
                <w:lang w:eastAsia="zh-CN"/>
              </w:rPr>
            </w:pPr>
            <w:r>
              <w:rPr>
                <w:rFonts w:eastAsia="DengXian"/>
                <w:lang w:eastAsia="zh-CN"/>
              </w:rPr>
              <w:t>No</w:t>
            </w:r>
          </w:p>
        </w:tc>
        <w:tc>
          <w:tcPr>
            <w:tcW w:w="3260" w:type="dxa"/>
          </w:tcPr>
          <w:p w14:paraId="59CF0D99" w14:textId="75E23159" w:rsidR="00B543AC" w:rsidRDefault="005B5A4C" w:rsidP="000A2006">
            <w:pPr>
              <w:rPr>
                <w:rFonts w:eastAsia="DengXian"/>
                <w:lang w:eastAsia="zh-CN"/>
              </w:rPr>
            </w:pPr>
            <w:r>
              <w:rPr>
                <w:rFonts w:eastAsia="DengXian"/>
                <w:lang w:eastAsia="zh-CN"/>
              </w:rPr>
              <w:t xml:space="preserve">UE policy updates by PCF for energy saving can be viewed as principle in normative works. </w:t>
            </w:r>
          </w:p>
        </w:tc>
      </w:tr>
      <w:tr w:rsidR="00783F2E" w:rsidRPr="0040656D" w14:paraId="3F4D537E" w14:textId="73520095" w:rsidTr="545BA575">
        <w:tc>
          <w:tcPr>
            <w:tcW w:w="583" w:type="dxa"/>
          </w:tcPr>
          <w:p w14:paraId="686768ED" w14:textId="77777777" w:rsidR="00B543AC" w:rsidRDefault="00B543AC" w:rsidP="000A2006">
            <w:pPr>
              <w:rPr>
                <w:rFonts w:eastAsia="DengXian"/>
                <w:lang w:eastAsia="zh-CN"/>
              </w:rPr>
            </w:pPr>
            <w:r>
              <w:rPr>
                <w:rFonts w:eastAsia="DengXian" w:hint="eastAsia"/>
                <w:lang w:eastAsia="zh-CN"/>
              </w:rPr>
              <w:lastRenderedPageBreak/>
              <w:t>17</w:t>
            </w:r>
          </w:p>
        </w:tc>
        <w:tc>
          <w:tcPr>
            <w:tcW w:w="4528" w:type="dxa"/>
          </w:tcPr>
          <w:p w14:paraId="623139B7" w14:textId="54903410" w:rsidR="00B543AC" w:rsidRDefault="00EB3B43" w:rsidP="00EB3B43">
            <w:pPr>
              <w:rPr>
                <w:lang w:eastAsia="zh-CN"/>
              </w:rPr>
            </w:pPr>
            <w:r>
              <w:rPr>
                <w:lang w:eastAsia="zh-CN"/>
              </w:rPr>
              <w:t xml:space="preserve">PCF adds an IE of "reason for a policy change" in charging info of the associated PCC rule when service adjustment is applied for an SDF due to energy saving. </w:t>
            </w:r>
          </w:p>
          <w:p w14:paraId="6E1AB972" w14:textId="1902058D" w:rsidR="00B543AC" w:rsidRPr="00EB3B43" w:rsidRDefault="00B543AC" w:rsidP="00EB3B43">
            <w:pPr>
              <w:rPr>
                <w:lang w:eastAsia="zh-CN"/>
              </w:rPr>
            </w:pPr>
            <w:r>
              <w:rPr>
                <w:lang w:eastAsia="zh-CN"/>
              </w:rPr>
              <w:t>SMF sends the reason for a policy change together with existing charging info to CHF.</w:t>
            </w:r>
          </w:p>
        </w:tc>
        <w:tc>
          <w:tcPr>
            <w:tcW w:w="3183" w:type="dxa"/>
          </w:tcPr>
          <w:p w14:paraId="556A9712" w14:textId="0FC79AC4" w:rsidR="00B543AC" w:rsidRDefault="00EB3B43" w:rsidP="000A2006">
            <w:pPr>
              <w:rPr>
                <w:lang w:eastAsia="zh-CN"/>
              </w:rPr>
            </w:pPr>
            <w:r>
              <w:rPr>
                <w:rFonts w:eastAsia="DengXian"/>
                <w:lang w:eastAsia="zh-CN"/>
              </w:rPr>
              <w:t>Not covered in this solution.</w:t>
            </w:r>
          </w:p>
          <w:p w14:paraId="640E1999" w14:textId="77777777" w:rsidR="00B543AC" w:rsidRDefault="00B543AC" w:rsidP="000A2006">
            <w:pPr>
              <w:rPr>
                <w:rFonts w:eastAsia="DengXian"/>
                <w:lang w:eastAsia="zh-CN"/>
              </w:rPr>
            </w:pPr>
          </w:p>
        </w:tc>
        <w:tc>
          <w:tcPr>
            <w:tcW w:w="2616" w:type="dxa"/>
          </w:tcPr>
          <w:p w14:paraId="739B8739" w14:textId="091EA8F8" w:rsidR="00E84C6F" w:rsidRDefault="00E84C6F" w:rsidP="00E84C6F">
            <w:pPr>
              <w:rPr>
                <w:lang w:eastAsia="zh-CN"/>
              </w:rPr>
            </w:pPr>
            <w:r>
              <w:rPr>
                <w:rFonts w:eastAsia="DengXian"/>
                <w:lang w:eastAsia="zh-CN"/>
              </w:rPr>
              <w:t>Not covered in this solution.</w:t>
            </w:r>
            <w:r w:rsidR="00B9376B">
              <w:rPr>
                <w:rFonts w:eastAsia="DengXian"/>
                <w:lang w:eastAsia="zh-CN"/>
              </w:rPr>
              <w:t xml:space="preserve"> Can be AM policy, or SM policy updates. </w:t>
            </w:r>
          </w:p>
          <w:p w14:paraId="4CE154A7" w14:textId="4D7D896E" w:rsidR="00B543AC" w:rsidRDefault="00B543AC" w:rsidP="000A2006">
            <w:pPr>
              <w:rPr>
                <w:rFonts w:eastAsia="DengXian"/>
                <w:lang w:eastAsia="zh-CN"/>
              </w:rPr>
            </w:pPr>
          </w:p>
        </w:tc>
        <w:tc>
          <w:tcPr>
            <w:tcW w:w="567" w:type="dxa"/>
          </w:tcPr>
          <w:p w14:paraId="6E734E59" w14:textId="2748F64E" w:rsidR="00B543AC" w:rsidRDefault="001F5CCB" w:rsidP="000A2006">
            <w:pPr>
              <w:rPr>
                <w:rFonts w:eastAsia="DengXian"/>
                <w:lang w:eastAsia="zh-CN"/>
              </w:rPr>
            </w:pPr>
            <w:r>
              <w:rPr>
                <w:rFonts w:eastAsia="DengXian"/>
                <w:lang w:eastAsia="zh-CN"/>
              </w:rPr>
              <w:t>Yes</w:t>
            </w:r>
          </w:p>
        </w:tc>
        <w:tc>
          <w:tcPr>
            <w:tcW w:w="3260" w:type="dxa"/>
          </w:tcPr>
          <w:p w14:paraId="2BED475F" w14:textId="3CCD2B0B" w:rsidR="00B543AC" w:rsidRDefault="00205A85" w:rsidP="000A2006">
            <w:pPr>
              <w:rPr>
                <w:rFonts w:eastAsia="DengXian"/>
                <w:lang w:eastAsia="zh-CN"/>
              </w:rPr>
            </w:pPr>
            <w:r>
              <w:rPr>
                <w:rFonts w:eastAsia="DengXian"/>
                <w:lang w:eastAsia="zh-CN"/>
              </w:rPr>
              <w:t xml:space="preserve">This is proposed as </w:t>
            </w:r>
            <w:r w:rsidR="00DF6499">
              <w:rPr>
                <w:rFonts w:eastAsia="DengXian"/>
                <w:lang w:eastAsia="zh-CN"/>
              </w:rPr>
              <w:t xml:space="preserve">a </w:t>
            </w:r>
            <w:r>
              <w:rPr>
                <w:rFonts w:eastAsia="DengXian"/>
                <w:lang w:eastAsia="zh-CN"/>
              </w:rPr>
              <w:t xml:space="preserve">baseline in normative works for charging </w:t>
            </w:r>
            <w:r w:rsidR="00DF6499">
              <w:rPr>
                <w:rFonts w:eastAsia="DengXian"/>
                <w:lang w:eastAsia="zh-CN"/>
              </w:rPr>
              <w:t xml:space="preserve">enhancement to record service adjustment due to energy </w:t>
            </w:r>
            <w:r w:rsidR="00A328B7">
              <w:rPr>
                <w:rFonts w:eastAsia="DengXian"/>
                <w:lang w:eastAsia="zh-CN"/>
              </w:rPr>
              <w:t xml:space="preserve">saving. </w:t>
            </w:r>
          </w:p>
        </w:tc>
      </w:tr>
      <w:tr w:rsidR="00783F2E" w:rsidRPr="00EA730D" w14:paraId="4D4273E5" w14:textId="3BBBE9F7" w:rsidTr="545BA575">
        <w:tc>
          <w:tcPr>
            <w:tcW w:w="583" w:type="dxa"/>
          </w:tcPr>
          <w:p w14:paraId="1488E576" w14:textId="77777777" w:rsidR="00B543AC" w:rsidRDefault="00B543AC" w:rsidP="000A2006">
            <w:pPr>
              <w:rPr>
                <w:rFonts w:eastAsia="DengXian"/>
                <w:lang w:eastAsia="zh-CN"/>
              </w:rPr>
            </w:pPr>
            <w:r>
              <w:rPr>
                <w:rFonts w:eastAsia="DengXian" w:hint="eastAsia"/>
                <w:lang w:eastAsia="zh-CN"/>
              </w:rPr>
              <w:t>18</w:t>
            </w:r>
          </w:p>
        </w:tc>
        <w:tc>
          <w:tcPr>
            <w:tcW w:w="4528" w:type="dxa"/>
          </w:tcPr>
          <w:p w14:paraId="62D7ADCA" w14:textId="77777777" w:rsidR="00B543AC" w:rsidRDefault="00B543AC" w:rsidP="000A2006">
            <w:r>
              <w:t>There is an Energy Saving indication in the Session Management Subscription data per DNN/S-NSSAI. The SMF retrieves the Session Management Subscription data using Nudm_SDM_Get. The SMF provides Energy Saving indication to PCF in the SM policy association establishment.</w:t>
            </w:r>
          </w:p>
          <w:p w14:paraId="07331AFE" w14:textId="77777777" w:rsidR="00B543AC" w:rsidRPr="004A1FC7" w:rsidRDefault="00B543AC" w:rsidP="000A2006">
            <w:pPr>
              <w:rPr>
                <w:rFonts w:eastAsia="DengXian"/>
                <w:lang w:eastAsia="zh-CN"/>
              </w:rPr>
            </w:pPr>
            <w:r>
              <w:rPr>
                <w:rFonts w:hint="eastAsia"/>
                <w:lang w:eastAsia="zh-CN"/>
              </w:rPr>
              <w:t>L</w:t>
            </w:r>
            <w:r>
              <w:t>ater on, when the PCF make the policy decision, it can take this Energy Saving indication into consideration.</w:t>
            </w:r>
          </w:p>
        </w:tc>
        <w:tc>
          <w:tcPr>
            <w:tcW w:w="3183" w:type="dxa"/>
          </w:tcPr>
          <w:p w14:paraId="0AB33529" w14:textId="558A72CE" w:rsidR="00B543AC" w:rsidRDefault="007C548F" w:rsidP="000A2006">
            <w:pPr>
              <w:rPr>
                <w:lang w:eastAsia="zh-CN"/>
              </w:rPr>
            </w:pPr>
            <w:r>
              <w:t xml:space="preserve">The PCF applies service </w:t>
            </w:r>
            <w:r w:rsidR="00A34839">
              <w:t>adjustment</w:t>
            </w:r>
            <w:r>
              <w:t xml:space="preserve"> based on </w:t>
            </w:r>
            <w:r w:rsidR="00250D19">
              <w:t>Energy consumption information from EIF</w:t>
            </w:r>
            <w:r w:rsidR="00591E68">
              <w:t xml:space="preserve"> </w:t>
            </w:r>
            <w:r>
              <w:t xml:space="preserve">and Energy Saving indication </w:t>
            </w:r>
            <w:r w:rsidR="00A34839">
              <w:t>in the Session Management Subscription data per DNN/S-NSSAI.</w:t>
            </w:r>
          </w:p>
        </w:tc>
        <w:tc>
          <w:tcPr>
            <w:tcW w:w="2616" w:type="dxa"/>
          </w:tcPr>
          <w:p w14:paraId="587707DA" w14:textId="0C140212" w:rsidR="00B543AC" w:rsidRPr="002C1926" w:rsidRDefault="002C1926" w:rsidP="000A2006">
            <w:pPr>
              <w:rPr>
                <w:b/>
                <w:bCs/>
                <w:lang w:eastAsia="zh-CN"/>
              </w:rPr>
            </w:pPr>
            <w:r w:rsidRPr="002C1926">
              <w:rPr>
                <w:b/>
                <w:bCs/>
                <w:lang w:eastAsia="zh-CN"/>
              </w:rPr>
              <w:t>?</w:t>
            </w:r>
          </w:p>
        </w:tc>
        <w:tc>
          <w:tcPr>
            <w:tcW w:w="567" w:type="dxa"/>
          </w:tcPr>
          <w:p w14:paraId="75CA4FF4" w14:textId="03DAC344" w:rsidR="00B543AC" w:rsidRDefault="00763858" w:rsidP="000A2006">
            <w:pPr>
              <w:rPr>
                <w:lang w:eastAsia="zh-CN"/>
              </w:rPr>
            </w:pPr>
            <w:r>
              <w:rPr>
                <w:lang w:eastAsia="zh-CN"/>
              </w:rPr>
              <w:t>No</w:t>
            </w:r>
          </w:p>
        </w:tc>
        <w:tc>
          <w:tcPr>
            <w:tcW w:w="3260" w:type="dxa"/>
          </w:tcPr>
          <w:p w14:paraId="330B70AA" w14:textId="73D8D3C0" w:rsidR="00B543AC" w:rsidRDefault="00763858" w:rsidP="000A2006">
            <w:pPr>
              <w:rPr>
                <w:lang w:eastAsia="zh-CN"/>
              </w:rPr>
            </w:pPr>
            <w:r>
              <w:rPr>
                <w:lang w:eastAsia="zh-CN"/>
              </w:rPr>
              <w:t xml:space="preserve">The solution does not describe which </w:t>
            </w:r>
            <w:r>
              <w:t xml:space="preserve">Energy consumption information from EIF is monitored. </w:t>
            </w:r>
          </w:p>
        </w:tc>
      </w:tr>
      <w:tr w:rsidR="00783F2E" w:rsidRPr="00EA730D" w14:paraId="2B86804E" w14:textId="77777777" w:rsidTr="545BA575">
        <w:tc>
          <w:tcPr>
            <w:tcW w:w="583" w:type="dxa"/>
          </w:tcPr>
          <w:p w14:paraId="20907D4D" w14:textId="79D84281" w:rsidR="00A34839" w:rsidRDefault="008203EC" w:rsidP="000A2006">
            <w:pPr>
              <w:rPr>
                <w:rFonts w:eastAsia="DengXian"/>
                <w:lang w:eastAsia="zh-CN"/>
              </w:rPr>
            </w:pPr>
            <w:r>
              <w:rPr>
                <w:rFonts w:eastAsia="DengXian"/>
                <w:lang w:eastAsia="zh-CN"/>
              </w:rPr>
              <w:t>24</w:t>
            </w:r>
          </w:p>
        </w:tc>
        <w:tc>
          <w:tcPr>
            <w:tcW w:w="4528" w:type="dxa"/>
          </w:tcPr>
          <w:p w14:paraId="1DA2473E" w14:textId="419A6D27" w:rsidR="002214D7" w:rsidRDefault="00DE7CE3" w:rsidP="000A2006">
            <w:r w:rsidRPr="00DE7CE3">
              <w:t xml:space="preserve">PCF </w:t>
            </w:r>
            <w:r w:rsidR="002214D7" w:rsidRPr="00DE7CE3">
              <w:t>perform</w:t>
            </w:r>
            <w:r w:rsidR="002214D7">
              <w:t>s</w:t>
            </w:r>
            <w:r w:rsidRPr="00DE7CE3">
              <w:t xml:space="preserve"> service adjustments for selected UEs and PDU sessions based on energy consumption </w:t>
            </w:r>
            <w:r w:rsidR="00A328B7">
              <w:t>events</w:t>
            </w:r>
            <w:r w:rsidRPr="00DE7CE3">
              <w:t xml:space="preserve"> from</w:t>
            </w:r>
            <w:r w:rsidR="00A328B7">
              <w:t xml:space="preserve"> EIF</w:t>
            </w:r>
            <w:r w:rsidRPr="00DE7CE3">
              <w:t xml:space="preserve">. The PCF subscribes to EIF notifications, assessing parameters such as energy consumption percentile, energy consumption per bit, and UE energy </w:t>
            </w:r>
            <w:r w:rsidR="002214D7" w:rsidRPr="00DE7CE3">
              <w:t>behaviour</w:t>
            </w:r>
            <w:r w:rsidRPr="00DE7CE3">
              <w:t xml:space="preserve"> categories, to identify UEs that consistently exceed configured thresholds. </w:t>
            </w:r>
          </w:p>
          <w:p w14:paraId="6223C76A" w14:textId="773418D3" w:rsidR="00A34839" w:rsidRDefault="00DE7CE3" w:rsidP="000A2006">
            <w:r w:rsidRPr="00DE7CE3">
              <w:t>Based on operator policies, the PCF then applies policy-driven service adjustments</w:t>
            </w:r>
            <w:r w:rsidR="002214D7">
              <w:t xml:space="preserve">, </w:t>
            </w:r>
            <w:r w:rsidRPr="00DE7CE3">
              <w:t>such as modifying QoS or restricting certain applications</w:t>
            </w:r>
            <w:r w:rsidR="002214D7">
              <w:t xml:space="preserve"> </w:t>
            </w:r>
            <w:r w:rsidRPr="00DE7CE3">
              <w:t xml:space="preserve">by updating policies to the AMF and SMF, </w:t>
            </w:r>
            <w:r w:rsidR="000D15B0">
              <w:t>which can</w:t>
            </w:r>
            <w:r w:rsidRPr="00DE7CE3">
              <w:t xml:space="preserve"> </w:t>
            </w:r>
            <w:r w:rsidR="008C04AF">
              <w:t>include the received categorization information in subsequent requests to the CHF</w:t>
            </w:r>
            <w:r w:rsidRPr="00DE7CE3">
              <w:t>.</w:t>
            </w:r>
          </w:p>
        </w:tc>
        <w:tc>
          <w:tcPr>
            <w:tcW w:w="3183" w:type="dxa"/>
          </w:tcPr>
          <w:p w14:paraId="11A6228D" w14:textId="7BE84FDA" w:rsidR="00A34839" w:rsidRDefault="0010769C" w:rsidP="000A2006">
            <w:r>
              <w:t>EIF provides info identifying the UEs that are in a higher percentile band or higher energy consumption per bit, persistently higher for N samples of energy related information received from the, where N is the number of samples defined based on operator policies.</w:t>
            </w:r>
          </w:p>
        </w:tc>
        <w:tc>
          <w:tcPr>
            <w:tcW w:w="2616" w:type="dxa"/>
          </w:tcPr>
          <w:p w14:paraId="2D88240F" w14:textId="0D06B503" w:rsidR="00A34839" w:rsidRDefault="00274FA8" w:rsidP="000A2006">
            <w:pPr>
              <w:rPr>
                <w:lang w:eastAsia="zh-CN"/>
              </w:rPr>
            </w:pPr>
            <w:r>
              <w:rPr>
                <w:lang w:eastAsia="zh-CN"/>
              </w:rPr>
              <w:t xml:space="preserve">AM </w:t>
            </w:r>
            <w:r w:rsidR="001A7644">
              <w:rPr>
                <w:lang w:eastAsia="zh-CN"/>
              </w:rPr>
              <w:t>Policy or UE Policy updates.</w:t>
            </w:r>
          </w:p>
        </w:tc>
        <w:tc>
          <w:tcPr>
            <w:tcW w:w="567" w:type="dxa"/>
          </w:tcPr>
          <w:p w14:paraId="34CD712D" w14:textId="77777777" w:rsidR="00A34839" w:rsidRDefault="008C04AF" w:rsidP="000A2006">
            <w:pPr>
              <w:rPr>
                <w:lang w:eastAsia="zh-CN"/>
              </w:rPr>
            </w:pPr>
            <w:r>
              <w:rPr>
                <w:lang w:eastAsia="zh-CN"/>
              </w:rPr>
              <w:t>Yes.</w:t>
            </w:r>
          </w:p>
          <w:p w14:paraId="5ADC2D10" w14:textId="21E2C821" w:rsidR="001A7644" w:rsidRDefault="001A7644" w:rsidP="000A2006">
            <w:pPr>
              <w:rPr>
                <w:lang w:eastAsia="zh-CN"/>
              </w:rPr>
            </w:pPr>
            <w:r>
              <w:rPr>
                <w:lang w:eastAsia="zh-CN"/>
              </w:rPr>
              <w:t xml:space="preserve">UE energy </w:t>
            </w:r>
            <w:r w:rsidRPr="001A7644">
              <w:rPr>
                <w:lang w:eastAsia="zh-CN"/>
              </w:rPr>
              <w:t>categorization information</w:t>
            </w:r>
          </w:p>
        </w:tc>
        <w:tc>
          <w:tcPr>
            <w:tcW w:w="3260" w:type="dxa"/>
          </w:tcPr>
          <w:p w14:paraId="4BB9A1F1" w14:textId="3F810938" w:rsidR="00A34839" w:rsidRDefault="00CC0B7C" w:rsidP="000A2006">
            <w:pPr>
              <w:rPr>
                <w:lang w:eastAsia="zh-CN"/>
              </w:rPr>
            </w:pPr>
            <w:r>
              <w:rPr>
                <w:rFonts w:eastAsia="DengXian"/>
                <w:lang w:eastAsia="zh-CN"/>
              </w:rPr>
              <w:t xml:space="preserve">AM policy or UE policy updates by PCF for energy saving can be viewed as principle in normative works. </w:t>
            </w:r>
            <w:r w:rsidR="007126CF">
              <w:rPr>
                <w:rFonts w:eastAsia="DengXian"/>
                <w:lang w:eastAsia="zh-CN"/>
              </w:rPr>
              <w:t>It is not clear whether the percentile event is robust enough.</w:t>
            </w:r>
          </w:p>
        </w:tc>
      </w:tr>
      <w:tr w:rsidR="00D703DE" w:rsidRPr="00EA730D" w14:paraId="50B71AE7" w14:textId="77777777" w:rsidTr="545BA575">
        <w:tc>
          <w:tcPr>
            <w:tcW w:w="583" w:type="dxa"/>
          </w:tcPr>
          <w:p w14:paraId="0E8BC616" w14:textId="004CFFB2" w:rsidR="001A7644" w:rsidRDefault="00451DA9" w:rsidP="000A2006">
            <w:pPr>
              <w:rPr>
                <w:rFonts w:eastAsia="DengXian"/>
                <w:lang w:eastAsia="zh-CN"/>
              </w:rPr>
            </w:pPr>
            <w:r>
              <w:rPr>
                <w:rFonts w:eastAsia="DengXian"/>
                <w:lang w:eastAsia="zh-CN"/>
              </w:rPr>
              <w:t>25</w:t>
            </w:r>
          </w:p>
        </w:tc>
        <w:tc>
          <w:tcPr>
            <w:tcW w:w="4528" w:type="dxa"/>
          </w:tcPr>
          <w:p w14:paraId="233B0273" w14:textId="2D785B6D" w:rsidR="001A7644" w:rsidRPr="00DE7CE3" w:rsidRDefault="00F122D2" w:rsidP="000A2006">
            <w:r>
              <w:t>PCF</w:t>
            </w:r>
            <w:r w:rsidR="00A13756" w:rsidRPr="00A13756">
              <w:t xml:space="preserve"> </w:t>
            </w:r>
            <w:r>
              <w:t>triggers</w:t>
            </w:r>
            <w:r w:rsidR="00A13756" w:rsidRPr="00A13756">
              <w:t xml:space="preserve"> </w:t>
            </w:r>
            <w:r w:rsidR="00A13756">
              <w:t>Background</w:t>
            </w:r>
            <w:r w:rsidR="00A13756" w:rsidRPr="00A13756">
              <w:t xml:space="preserve"> Data Transfer (BDT) policies </w:t>
            </w:r>
            <w:r>
              <w:t xml:space="preserve">re-negotiation </w:t>
            </w:r>
            <w:r w:rsidR="00A13756" w:rsidRPr="00A13756">
              <w:t>for energy optimization based on energy-related triggers</w:t>
            </w:r>
            <w:r>
              <w:t xml:space="preserve"> when BDT is ongoing. </w:t>
            </w:r>
            <w:r w:rsidR="00A13756" w:rsidRPr="00A13756">
              <w:t xml:space="preserve"> </w:t>
            </w:r>
            <w:r>
              <w:t xml:space="preserve">The PCF </w:t>
            </w:r>
            <w:r w:rsidR="00A13756" w:rsidRPr="00A13756">
              <w:t>invalidate</w:t>
            </w:r>
            <w:r>
              <w:t>s</w:t>
            </w:r>
            <w:r w:rsidR="00A13756" w:rsidRPr="00A13756">
              <w:t xml:space="preserve"> the ongoing BDT policy after a defined grace period, provides updated candidate BDT policies via the NEF, and </w:t>
            </w:r>
            <w:r w:rsidR="00A13756" w:rsidRPr="00A13756">
              <w:lastRenderedPageBreak/>
              <w:t>communicates the reason for change in the BDT notification.</w:t>
            </w:r>
          </w:p>
        </w:tc>
        <w:tc>
          <w:tcPr>
            <w:tcW w:w="3183" w:type="dxa"/>
          </w:tcPr>
          <w:p w14:paraId="29D9C20E" w14:textId="118300A3" w:rsidR="001A7644" w:rsidRPr="008865FC" w:rsidRDefault="001824A6" w:rsidP="008865FC">
            <w:r>
              <w:lastRenderedPageBreak/>
              <w:t>T</w:t>
            </w:r>
            <w:r w:rsidR="00413B4F" w:rsidRPr="00F01096">
              <w:t>he energy consumption, co2 emission</w:t>
            </w:r>
            <w:r w:rsidR="00413B4F">
              <w:t xml:space="preserve">, or </w:t>
            </w:r>
            <w:r w:rsidR="00783F2E">
              <w:t>renewable energy</w:t>
            </w:r>
            <w:r w:rsidR="00413B4F" w:rsidRPr="00F01096">
              <w:t xml:space="preserve"> for a network slice (from OAM)</w:t>
            </w:r>
            <w:r w:rsidR="00783F2E">
              <w:t xml:space="preserve">, Application </w:t>
            </w:r>
            <w:r w:rsidR="00413B4F" w:rsidRPr="00F01096">
              <w:t xml:space="preserve">or the 5GC </w:t>
            </w:r>
            <w:r w:rsidR="00783F2E">
              <w:t>reached</w:t>
            </w:r>
            <w:r w:rsidR="00413B4F" w:rsidRPr="00F01096">
              <w:t xml:space="preserve"> </w:t>
            </w:r>
            <w:r w:rsidR="00783F2E">
              <w:t xml:space="preserve">curtained </w:t>
            </w:r>
            <w:r w:rsidR="00413B4F" w:rsidRPr="00F01096">
              <w:t>threshold.</w:t>
            </w:r>
          </w:p>
        </w:tc>
        <w:tc>
          <w:tcPr>
            <w:tcW w:w="2616" w:type="dxa"/>
          </w:tcPr>
          <w:p w14:paraId="21F6697B" w14:textId="3A7FC56C" w:rsidR="001A7644" w:rsidRDefault="00811304" w:rsidP="000A2006">
            <w:pPr>
              <w:rPr>
                <w:lang w:eastAsia="zh-CN"/>
              </w:rPr>
            </w:pPr>
            <w:r>
              <w:rPr>
                <w:lang w:eastAsia="zh-CN"/>
              </w:rPr>
              <w:t>PCF provides</w:t>
            </w:r>
            <w:r w:rsidR="001824A6">
              <w:rPr>
                <w:lang w:eastAsia="zh-CN"/>
              </w:rPr>
              <w:t xml:space="preserve"> a BDT policy with a future time window which is energy efficient for core network.</w:t>
            </w:r>
          </w:p>
        </w:tc>
        <w:tc>
          <w:tcPr>
            <w:tcW w:w="567" w:type="dxa"/>
          </w:tcPr>
          <w:p w14:paraId="6789C903" w14:textId="3EB50FE6" w:rsidR="001A7644" w:rsidRDefault="00811304" w:rsidP="000A2006">
            <w:pPr>
              <w:rPr>
                <w:lang w:eastAsia="zh-CN"/>
              </w:rPr>
            </w:pPr>
            <w:r>
              <w:rPr>
                <w:lang w:eastAsia="zh-CN"/>
              </w:rPr>
              <w:t>N</w:t>
            </w:r>
            <w:r w:rsidR="002024D8">
              <w:rPr>
                <w:lang w:eastAsia="zh-CN"/>
              </w:rPr>
              <w:t>o</w:t>
            </w:r>
          </w:p>
          <w:p w14:paraId="053957B9" w14:textId="5D972C31" w:rsidR="00811304" w:rsidRDefault="00811304" w:rsidP="000A2006">
            <w:pPr>
              <w:rPr>
                <w:lang w:eastAsia="zh-CN"/>
              </w:rPr>
            </w:pPr>
            <w:r>
              <w:rPr>
                <w:lang w:eastAsia="zh-CN"/>
              </w:rPr>
              <w:t xml:space="preserve">Reuse existing mechanism to apply normal charging if </w:t>
            </w:r>
            <w:r>
              <w:rPr>
                <w:lang w:eastAsia="zh-CN"/>
              </w:rPr>
              <w:lastRenderedPageBreak/>
              <w:t>BDT is not dis</w:t>
            </w:r>
            <w:r w:rsidR="008D1773">
              <w:rPr>
                <w:lang w:eastAsia="zh-CN"/>
              </w:rPr>
              <w:t xml:space="preserve">continued. </w:t>
            </w:r>
          </w:p>
        </w:tc>
        <w:tc>
          <w:tcPr>
            <w:tcW w:w="3260" w:type="dxa"/>
          </w:tcPr>
          <w:p w14:paraId="03E704FD" w14:textId="1C7641E4" w:rsidR="001A7644" w:rsidRDefault="004126D2" w:rsidP="000A2006">
            <w:pPr>
              <w:rPr>
                <w:lang w:eastAsia="zh-CN"/>
              </w:rPr>
            </w:pPr>
            <w:r>
              <w:rPr>
                <w:lang w:eastAsia="zh-CN"/>
              </w:rPr>
              <w:lastRenderedPageBreak/>
              <w:t xml:space="preserve">This is proposed to be considered in normative works. </w:t>
            </w:r>
          </w:p>
        </w:tc>
      </w:tr>
      <w:tr w:rsidR="00451DA9" w:rsidRPr="00EA730D" w14:paraId="5E30403D" w14:textId="77777777" w:rsidTr="545BA575">
        <w:tc>
          <w:tcPr>
            <w:tcW w:w="583" w:type="dxa"/>
          </w:tcPr>
          <w:p w14:paraId="68F3C307" w14:textId="3A5C75E6" w:rsidR="00451DA9" w:rsidRDefault="004F3BCF" w:rsidP="000A2006">
            <w:pPr>
              <w:rPr>
                <w:rFonts w:eastAsia="DengXian"/>
                <w:lang w:eastAsia="zh-CN"/>
              </w:rPr>
            </w:pPr>
            <w:r>
              <w:rPr>
                <w:rFonts w:eastAsia="DengXian"/>
                <w:lang w:eastAsia="zh-CN"/>
              </w:rPr>
              <w:t>26</w:t>
            </w:r>
          </w:p>
        </w:tc>
        <w:tc>
          <w:tcPr>
            <w:tcW w:w="4528" w:type="dxa"/>
          </w:tcPr>
          <w:p w14:paraId="6A8DC9BE" w14:textId="0D0075DB" w:rsidR="00451DA9" w:rsidRDefault="000B3BAE" w:rsidP="000A2006">
            <w:r w:rsidRPr="000B3BAE">
              <w:t xml:space="preserve">The AF can subscribe via NEF or directly to PCF event exposure to receive early notifications when a UE's energy consumption crosses an early threshold, allowing time for application or UE traffic adjustments before service degradation (e.g., QoS reduction, RAT restrictions) takes effect. AFs may request temporary exclusions from such service degradation and PCF considers these inputs in its policy decisions, while also </w:t>
            </w:r>
            <w:r w:rsidR="003856FA">
              <w:t>consider</w:t>
            </w:r>
            <w:r w:rsidR="001666CD">
              <w:t>s</w:t>
            </w:r>
            <w:r w:rsidRPr="000B3BAE">
              <w:t xml:space="preserve"> </w:t>
            </w:r>
            <w:r w:rsidR="003856FA">
              <w:t>the</w:t>
            </w:r>
            <w:r w:rsidRPr="000B3BAE">
              <w:t xml:space="preserve"> Energy Saving Indicator provisioned in the UDM.</w:t>
            </w:r>
          </w:p>
        </w:tc>
        <w:tc>
          <w:tcPr>
            <w:tcW w:w="3183" w:type="dxa"/>
          </w:tcPr>
          <w:p w14:paraId="5C8174EF" w14:textId="218D441F" w:rsidR="00451DA9" w:rsidRDefault="002E415C" w:rsidP="008865FC">
            <w:r>
              <w:t xml:space="preserve">Thresholds for </w:t>
            </w:r>
            <w:r w:rsidR="0097170D">
              <w:t>energy consumption of the required granularity</w:t>
            </w:r>
            <w:r>
              <w:t xml:space="preserve"> from EIF </w:t>
            </w:r>
            <w:r w:rsidR="0097170D">
              <w:t>according to operator policy and AF request</w:t>
            </w:r>
          </w:p>
        </w:tc>
        <w:tc>
          <w:tcPr>
            <w:tcW w:w="2616" w:type="dxa"/>
          </w:tcPr>
          <w:p w14:paraId="6FE05A16" w14:textId="7B08D419" w:rsidR="00451DA9" w:rsidRDefault="00C508D0" w:rsidP="007761C9">
            <w:pPr>
              <w:rPr>
                <w:lang w:eastAsia="zh-CN"/>
              </w:rPr>
            </w:pPr>
            <w:r>
              <w:rPr>
                <w:lang w:eastAsia="zh-CN"/>
              </w:rPr>
              <w:t xml:space="preserve">PCF provides earlier notification to </w:t>
            </w:r>
            <w:r w:rsidR="005A1EE5">
              <w:rPr>
                <w:lang w:eastAsia="zh-CN"/>
              </w:rPr>
              <w:t>AF</w:t>
            </w:r>
            <w:r w:rsidR="002E415C">
              <w:rPr>
                <w:lang w:eastAsia="zh-CN"/>
              </w:rPr>
              <w:t xml:space="preserve"> energy saving policy </w:t>
            </w:r>
            <w:r w:rsidR="00460718">
              <w:rPr>
                <w:lang w:eastAsia="zh-CN"/>
              </w:rPr>
              <w:t xml:space="preserve">is about to trigger. </w:t>
            </w:r>
          </w:p>
          <w:p w14:paraId="69034045" w14:textId="124A4E83" w:rsidR="00460718" w:rsidRDefault="00460718" w:rsidP="007761C9">
            <w:pPr>
              <w:rPr>
                <w:lang w:eastAsia="zh-CN"/>
              </w:rPr>
            </w:pPr>
            <w:r>
              <w:rPr>
                <w:lang w:eastAsia="zh-CN"/>
              </w:rPr>
              <w:t xml:space="preserve">PCF </w:t>
            </w:r>
            <w:r w:rsidR="00847DC2">
              <w:rPr>
                <w:lang w:eastAsia="zh-CN"/>
              </w:rPr>
              <w:t xml:space="preserve">performs energy saving policy and </w:t>
            </w:r>
            <w:r>
              <w:rPr>
                <w:lang w:eastAsia="zh-CN"/>
              </w:rPr>
              <w:t xml:space="preserve">provides </w:t>
            </w:r>
            <w:r w:rsidR="00847DC2">
              <w:rPr>
                <w:lang w:eastAsia="zh-CN"/>
              </w:rPr>
              <w:t xml:space="preserve">notification to AF. </w:t>
            </w:r>
          </w:p>
          <w:p w14:paraId="6D6FD8C7" w14:textId="13C22C2F" w:rsidR="00460718" w:rsidRDefault="00460718" w:rsidP="007761C9">
            <w:pPr>
              <w:rPr>
                <w:lang w:eastAsia="zh-CN"/>
              </w:rPr>
            </w:pPr>
            <w:r>
              <w:rPr>
                <w:lang w:eastAsia="zh-CN"/>
              </w:rPr>
              <w:t>AF can request</w:t>
            </w:r>
            <w:r w:rsidRPr="000B3BAE">
              <w:t xml:space="preserve"> temporary exclusions</w:t>
            </w:r>
            <w:r>
              <w:t xml:space="preserve"> of energy saving policy control for certain services. </w:t>
            </w:r>
          </w:p>
        </w:tc>
        <w:tc>
          <w:tcPr>
            <w:tcW w:w="567" w:type="dxa"/>
          </w:tcPr>
          <w:p w14:paraId="76DC2FF8" w14:textId="670A0303" w:rsidR="00451DA9" w:rsidRDefault="00594D8F" w:rsidP="000A2006">
            <w:pPr>
              <w:rPr>
                <w:lang w:eastAsia="zh-CN"/>
              </w:rPr>
            </w:pPr>
            <w:r>
              <w:rPr>
                <w:lang w:eastAsia="zh-CN"/>
              </w:rPr>
              <w:t xml:space="preserve">AM policy, SM Policy </w:t>
            </w:r>
            <w:r w:rsidR="00BA7F15">
              <w:rPr>
                <w:lang w:eastAsia="zh-CN"/>
              </w:rPr>
              <w:t>updates.</w:t>
            </w:r>
          </w:p>
        </w:tc>
        <w:tc>
          <w:tcPr>
            <w:tcW w:w="3260" w:type="dxa"/>
          </w:tcPr>
          <w:p w14:paraId="52AC370E" w14:textId="77777777" w:rsidR="00451DA9" w:rsidRDefault="00D91EF0" w:rsidP="000A2006">
            <w:r>
              <w:rPr>
                <w:lang w:eastAsia="zh-CN"/>
              </w:rPr>
              <w:t xml:space="preserve">The solution does not describe which </w:t>
            </w:r>
            <w:r>
              <w:t>Energy consumption information from EIF is monitored.</w:t>
            </w:r>
          </w:p>
          <w:p w14:paraId="33C8FCB0" w14:textId="77777777" w:rsidR="009A0350" w:rsidRDefault="009A0350" w:rsidP="009A0350">
            <w:r>
              <w:t xml:space="preserve">PCF applies service adjustment for AM and SM policy can be viewed as a general principle to be used in normative works. </w:t>
            </w:r>
          </w:p>
          <w:p w14:paraId="782929A9" w14:textId="4092B54B" w:rsidR="009A0350" w:rsidRDefault="009A0350" w:rsidP="009A0350">
            <w:pPr>
              <w:rPr>
                <w:lang w:eastAsia="zh-CN"/>
              </w:rPr>
            </w:pPr>
            <w:r>
              <w:t xml:space="preserve">The slice level or 5GC energy saving trigger should be used before </w:t>
            </w:r>
            <w:r>
              <w:rPr>
                <w:lang w:eastAsia="zh-CN"/>
              </w:rPr>
              <w:t>fine-granular energy related information, like per UE, becomes robust.</w:t>
            </w:r>
          </w:p>
        </w:tc>
      </w:tr>
      <w:tr w:rsidR="004F3BCF" w:rsidRPr="00EA730D" w14:paraId="7C2F3E7B" w14:textId="77777777" w:rsidTr="545BA575">
        <w:tc>
          <w:tcPr>
            <w:tcW w:w="583" w:type="dxa"/>
          </w:tcPr>
          <w:p w14:paraId="4C18C9FC" w14:textId="1962D825" w:rsidR="004F3BCF" w:rsidRDefault="004F3BCF" w:rsidP="004F3BCF">
            <w:pPr>
              <w:rPr>
                <w:rFonts w:eastAsia="DengXian"/>
                <w:lang w:eastAsia="zh-CN"/>
              </w:rPr>
            </w:pPr>
            <w:r>
              <w:rPr>
                <w:rFonts w:eastAsia="DengXian"/>
                <w:lang w:eastAsia="zh-CN"/>
              </w:rPr>
              <w:t>27</w:t>
            </w:r>
          </w:p>
        </w:tc>
        <w:tc>
          <w:tcPr>
            <w:tcW w:w="4528" w:type="dxa"/>
          </w:tcPr>
          <w:p w14:paraId="6E09A754" w14:textId="6478F676" w:rsidR="004F3BCF" w:rsidRDefault="004F3BCF" w:rsidP="004F3BCF">
            <w:r>
              <w:t>The</w:t>
            </w:r>
            <w:r w:rsidRPr="008E48CE">
              <w:t xml:space="preserve"> PCF can subscribe to the EIF to receive energy consumption data at various granularities (per UE, Network Slice, PDU Session, QoS Flow) and, based on factors such as subscription data Energy Saving indications, operator policies, and local configuration, determine which UEs or sessions require energy usage control. The PCF then informs the SMF of the selected targets, and the SMF adjusts session control parameters accordingly to optimize network energy savings, both during initial session establishment and through dynamic policy control</w:t>
            </w:r>
            <w:r>
              <w:t>.</w:t>
            </w:r>
          </w:p>
        </w:tc>
        <w:tc>
          <w:tcPr>
            <w:tcW w:w="3183" w:type="dxa"/>
          </w:tcPr>
          <w:p w14:paraId="2D599D13" w14:textId="49E84079" w:rsidR="004F3BCF" w:rsidRDefault="00FE060C" w:rsidP="004F3BCF">
            <w:r>
              <w:t xml:space="preserve">PCF monitor </w:t>
            </w:r>
            <w:r w:rsidR="004F3BCF">
              <w:t>UE/Network Slice per UE/PDU Session per UE/QoS Flow from EIF.</w:t>
            </w:r>
          </w:p>
          <w:p w14:paraId="6347F798" w14:textId="77777777" w:rsidR="00F30998" w:rsidRDefault="00F30998" w:rsidP="004F3BCF">
            <w:r>
              <w:t>PCF get</w:t>
            </w:r>
            <w:r w:rsidR="00EB721E">
              <w:t>s</w:t>
            </w:r>
            <w:r>
              <w:t xml:space="preserve"> Energy Saving indication for per-UE/Network Slice/DNN is stored in the Subscription Data of a UE</w:t>
            </w:r>
            <w:r w:rsidR="0098467C">
              <w:t xml:space="preserve"> to provide </w:t>
            </w:r>
            <w:r w:rsidR="00075BC3">
              <w:t>a policy to control the energy use</w:t>
            </w:r>
            <w:r w:rsidR="00EB721E">
              <w:t>d</w:t>
            </w:r>
            <w:r w:rsidR="00075BC3">
              <w:t xml:space="preserve"> by a UE</w:t>
            </w:r>
            <w:r w:rsidR="00EB721E">
              <w:t xml:space="preserve"> to SMF.</w:t>
            </w:r>
            <w:r w:rsidR="00075BC3">
              <w:t xml:space="preserve"> </w:t>
            </w:r>
          </w:p>
          <w:p w14:paraId="0365391B" w14:textId="4608F9B2" w:rsidR="00306B9D" w:rsidRDefault="00306B9D" w:rsidP="004F3BCF">
            <w:r>
              <w:t xml:space="preserve">PCF based on operator policy and local configuration and above </w:t>
            </w:r>
            <w:r w:rsidR="00F80EB7">
              <w:t>information to make policy decision</w:t>
            </w:r>
          </w:p>
        </w:tc>
        <w:tc>
          <w:tcPr>
            <w:tcW w:w="2616" w:type="dxa"/>
          </w:tcPr>
          <w:p w14:paraId="3B425A2E" w14:textId="77777777" w:rsidR="004F3BCF" w:rsidRDefault="004F3BCF" w:rsidP="004F3BCF">
            <w:r>
              <w:t>The PCF may inform the SMF of the selected UE/PDU Session of the UE/QoS Flow of the UE that should be under energy usage control.</w:t>
            </w:r>
          </w:p>
          <w:p w14:paraId="5D4C7063" w14:textId="7AC126F6" w:rsidR="004F3BCF" w:rsidRDefault="004F3BCF" w:rsidP="004F3BCF">
            <w:r>
              <w:t xml:space="preserve">The SMF may adjust the session control parameters related to </w:t>
            </w:r>
            <w:r w:rsidR="00720737">
              <w:t>base</w:t>
            </w:r>
            <w:r>
              <w:t xml:space="preserve"> on pre-configuration information, operator policy.</w:t>
            </w:r>
          </w:p>
        </w:tc>
        <w:tc>
          <w:tcPr>
            <w:tcW w:w="567" w:type="dxa"/>
          </w:tcPr>
          <w:p w14:paraId="58806CEA" w14:textId="09575F89" w:rsidR="004F3BCF" w:rsidRDefault="004F3BCF" w:rsidP="004F3BCF">
            <w:pPr>
              <w:rPr>
                <w:lang w:eastAsia="zh-CN"/>
              </w:rPr>
            </w:pPr>
            <w:r>
              <w:rPr>
                <w:lang w:eastAsia="zh-CN"/>
              </w:rPr>
              <w:t>No</w:t>
            </w:r>
          </w:p>
        </w:tc>
        <w:tc>
          <w:tcPr>
            <w:tcW w:w="3260" w:type="dxa"/>
          </w:tcPr>
          <w:p w14:paraId="287F25CD" w14:textId="77777777" w:rsidR="004F3BCF" w:rsidRDefault="004F3BCF" w:rsidP="004F3BCF">
            <w:r>
              <w:rPr>
                <w:lang w:eastAsia="zh-CN"/>
              </w:rPr>
              <w:t xml:space="preserve">This solution describes the </w:t>
            </w:r>
            <w:r>
              <w:t xml:space="preserve">control parameters such inactivity timer, buffering size, it is not clear whether SM policy </w:t>
            </w:r>
            <w:r w:rsidR="00585D47">
              <w:t xml:space="preserve">like PCC rule </w:t>
            </w:r>
            <w:r>
              <w:t>is changed.</w:t>
            </w:r>
          </w:p>
          <w:p w14:paraId="51DF3CE0" w14:textId="6D81C37B" w:rsidR="00D67CBD" w:rsidRDefault="00D67CBD" w:rsidP="004F3BCF">
            <w:pPr>
              <w:rPr>
                <w:lang w:eastAsia="zh-CN"/>
              </w:rPr>
            </w:pPr>
            <w:r>
              <w:t xml:space="preserve">Whether we need additional indication </w:t>
            </w:r>
            <w:r w:rsidR="00AB3270">
              <w:t xml:space="preserve">or the existing Energy Saving Indicator at UE level is enough? It is also not clear </w:t>
            </w:r>
            <w:r w:rsidR="00E04AF1">
              <w:t xml:space="preserve">whether this is just indicator or including energy saving policy like thresholds, how to adjust QoS? </w:t>
            </w:r>
          </w:p>
        </w:tc>
      </w:tr>
    </w:tbl>
    <w:p w14:paraId="7EABB513" w14:textId="77777777" w:rsidR="000C1535" w:rsidRDefault="000C1535" w:rsidP="00EE1095">
      <w:pPr>
        <w:rPr>
          <w:rFonts w:eastAsia="DengXian"/>
          <w:lang w:eastAsia="zh-CN"/>
        </w:rPr>
      </w:pPr>
    </w:p>
    <w:p w14:paraId="6286FAF4" w14:textId="77777777" w:rsidR="002C40A4" w:rsidRDefault="002C40A4" w:rsidP="00EE1095">
      <w:pPr>
        <w:rPr>
          <w:rFonts w:eastAsia="DengXian"/>
          <w:lang w:eastAsia="zh-CN"/>
        </w:rPr>
      </w:pPr>
    </w:p>
    <w:p w14:paraId="5A46ED42" w14:textId="77777777" w:rsidR="002C40A4" w:rsidRDefault="002C40A4" w:rsidP="00EE1095">
      <w:pPr>
        <w:rPr>
          <w:rFonts w:eastAsia="DengXian"/>
          <w:lang w:eastAsia="zh-CN"/>
        </w:rPr>
      </w:pPr>
    </w:p>
    <w:p w14:paraId="686A3074" w14:textId="77777777" w:rsidR="002C40A4" w:rsidRDefault="002C40A4" w:rsidP="00EE1095">
      <w:pPr>
        <w:rPr>
          <w:rFonts w:eastAsia="DengXian"/>
          <w:lang w:eastAsia="zh-CN"/>
        </w:rPr>
      </w:pPr>
    </w:p>
    <w:p w14:paraId="23BC827A" w14:textId="77777777" w:rsidR="002C40A4" w:rsidRDefault="002C40A4" w:rsidP="00EE1095">
      <w:pPr>
        <w:rPr>
          <w:rFonts w:eastAsia="DengXian"/>
          <w:lang w:eastAsia="zh-CN"/>
        </w:rPr>
      </w:pPr>
    </w:p>
    <w:p w14:paraId="4ABE4158" w14:textId="77777777" w:rsidR="002C40A4" w:rsidRDefault="002C40A4" w:rsidP="00EE1095">
      <w:pPr>
        <w:rPr>
          <w:rFonts w:eastAsia="DengXian"/>
          <w:lang w:eastAsia="zh-CN"/>
        </w:rPr>
      </w:pPr>
    </w:p>
    <w:p w14:paraId="78858024" w14:textId="77777777" w:rsidR="002C40A4" w:rsidRDefault="002C40A4" w:rsidP="00EE1095">
      <w:pPr>
        <w:rPr>
          <w:rFonts w:eastAsia="DengXian"/>
          <w:lang w:eastAsia="zh-CN"/>
        </w:rPr>
      </w:pPr>
    </w:p>
    <w:p w14:paraId="591EEF0B" w14:textId="77777777" w:rsidR="002C40A4" w:rsidRDefault="002C40A4" w:rsidP="00EE1095">
      <w:pPr>
        <w:rPr>
          <w:rFonts w:eastAsia="DengXian"/>
          <w:lang w:eastAsia="zh-CN"/>
        </w:rPr>
      </w:pPr>
    </w:p>
    <w:p w14:paraId="3A12AA5E" w14:textId="77777777" w:rsidR="002C40A4" w:rsidRDefault="002C40A4" w:rsidP="00EE1095">
      <w:pPr>
        <w:rPr>
          <w:rFonts w:eastAsia="DengXian"/>
          <w:lang w:eastAsia="zh-CN"/>
        </w:rPr>
      </w:pPr>
    </w:p>
    <w:p w14:paraId="28E9F0BB" w14:textId="77777777" w:rsidR="002C40A4" w:rsidRDefault="002C40A4" w:rsidP="00EE1095">
      <w:pPr>
        <w:rPr>
          <w:rFonts w:eastAsia="DengXian"/>
          <w:lang w:eastAsia="zh-CN"/>
        </w:rPr>
      </w:pPr>
    </w:p>
    <w:p w14:paraId="6E9680A3" w14:textId="77777777" w:rsidR="002C40A4" w:rsidRDefault="002C40A4" w:rsidP="00EE1095">
      <w:pPr>
        <w:rPr>
          <w:rFonts w:eastAsia="DengXian"/>
          <w:lang w:eastAsia="zh-CN"/>
        </w:rPr>
      </w:pPr>
    </w:p>
    <w:p w14:paraId="72946165" w14:textId="77777777" w:rsidR="002C40A4" w:rsidRDefault="002C40A4" w:rsidP="00EE1095">
      <w:pPr>
        <w:rPr>
          <w:rFonts w:eastAsia="DengXian"/>
          <w:lang w:eastAsia="zh-CN"/>
        </w:rPr>
      </w:pPr>
    </w:p>
    <w:p w14:paraId="03B2F8CE" w14:textId="77777777" w:rsidR="002C40A4" w:rsidRDefault="002C40A4" w:rsidP="00EE1095">
      <w:pPr>
        <w:rPr>
          <w:rFonts w:eastAsia="DengXian"/>
          <w:lang w:eastAsia="zh-CN"/>
        </w:rPr>
      </w:pPr>
    </w:p>
    <w:p w14:paraId="0301A78E" w14:textId="77777777" w:rsidR="002C40A4" w:rsidRDefault="002C40A4" w:rsidP="00EE1095">
      <w:pPr>
        <w:rPr>
          <w:rFonts w:eastAsia="DengXian"/>
          <w:lang w:eastAsia="zh-CN"/>
        </w:rPr>
      </w:pPr>
    </w:p>
    <w:p w14:paraId="267EC074" w14:textId="714FA83B" w:rsidR="002C40A4" w:rsidRDefault="002C40A4" w:rsidP="00EE1095">
      <w:pPr>
        <w:rPr>
          <w:rFonts w:eastAsia="DengXian"/>
          <w:lang w:eastAsia="zh-CN"/>
        </w:rPr>
        <w:sectPr w:rsidR="002C40A4" w:rsidSect="002C40A4">
          <w:footnotePr>
            <w:numRestart w:val="eachSect"/>
          </w:footnotePr>
          <w:pgSz w:w="16840" w:h="11907" w:orient="landscape" w:code="9"/>
          <w:pgMar w:top="1134" w:right="1418" w:bottom="1134" w:left="1134" w:header="680" w:footer="567" w:gutter="0"/>
          <w:cols w:space="720"/>
          <w:docGrid w:linePitch="272"/>
        </w:sectPr>
      </w:pPr>
    </w:p>
    <w:p w14:paraId="3E291DDF" w14:textId="77777777" w:rsidR="001131CF" w:rsidRPr="00F01096" w:rsidRDefault="001131CF" w:rsidP="001131CF">
      <w:pPr>
        <w:pStyle w:val="Heading1"/>
        <w:rPr>
          <w:rFonts w:ascii="Times New Roman" w:hAnsi="Times New Roman"/>
        </w:rPr>
      </w:pPr>
      <w:r w:rsidRPr="00F01096">
        <w:rPr>
          <w:rFonts w:ascii="Times New Roman" w:hAnsi="Times New Roman"/>
        </w:rPr>
        <w:lastRenderedPageBreak/>
        <w:t>2. Text Proposal</w:t>
      </w:r>
    </w:p>
    <w:p w14:paraId="1A1E7D2B" w14:textId="45269FE7" w:rsidR="00FE0B98" w:rsidRPr="00F01096" w:rsidRDefault="00FE0B98" w:rsidP="00FE0B98">
      <w:pPr>
        <w:rPr>
          <w:noProof/>
          <w:lang w:val="en-US"/>
        </w:rPr>
      </w:pPr>
      <w:bookmarkStart w:id="2" w:name="_Toc519004414"/>
      <w:r w:rsidRPr="00F01096">
        <w:rPr>
          <w:noProof/>
          <w:lang w:val="en-US"/>
        </w:rPr>
        <w:t>It is proposed to agree the following to 3GPP TR 23.700-</w:t>
      </w:r>
      <w:r w:rsidR="696EC31B" w:rsidRPr="00F01096">
        <w:rPr>
          <w:noProof/>
          <w:lang w:val="en-US"/>
        </w:rPr>
        <w:t>67</w:t>
      </w:r>
    </w:p>
    <w:p w14:paraId="2A5DA072" w14:textId="593C4A20"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First change</w:t>
      </w:r>
      <w:r w:rsidR="00431AA4">
        <w:rPr>
          <w:rFonts w:eastAsia="DengXian"/>
          <w:color w:val="C00000"/>
          <w:sz w:val="36"/>
          <w:szCs w:val="36"/>
          <w:lang w:eastAsia="ja-JP"/>
        </w:rPr>
        <w:t xml:space="preserve"> (all new)</w:t>
      </w:r>
    </w:p>
    <w:p w14:paraId="59712ECD" w14:textId="45047050" w:rsidR="00351B43" w:rsidRDefault="00351B43" w:rsidP="00351B43">
      <w:pPr>
        <w:pStyle w:val="Heading3"/>
        <w:rPr>
          <w:lang w:eastAsia="zh-CN"/>
        </w:rPr>
      </w:pPr>
      <w:bookmarkStart w:id="3" w:name="_Toc199233757"/>
      <w:bookmarkStart w:id="4" w:name="_Toc199872520"/>
      <w:r>
        <w:rPr>
          <w:rFonts w:hint="eastAsia"/>
          <w:lang w:eastAsia="zh-CN"/>
        </w:rPr>
        <w:t>7</w:t>
      </w:r>
      <w:r>
        <w:rPr>
          <w:lang w:eastAsia="zh-CN"/>
        </w:rPr>
        <w:t>.1.</w:t>
      </w:r>
      <w:r>
        <w:rPr>
          <w:rFonts w:hint="eastAsia"/>
          <w:lang w:eastAsia="zh-CN"/>
        </w:rPr>
        <w:t>2</w:t>
      </w:r>
      <w:r>
        <w:rPr>
          <w:lang w:eastAsia="zh-CN"/>
        </w:rPr>
        <w:tab/>
        <w:t>Agreed Principles for KI#</w:t>
      </w:r>
      <w:bookmarkEnd w:id="3"/>
      <w:bookmarkEnd w:id="4"/>
      <w:r>
        <w:rPr>
          <w:rFonts w:hint="eastAsia"/>
          <w:lang w:eastAsia="zh-CN"/>
        </w:rPr>
        <w:t>2</w:t>
      </w:r>
    </w:p>
    <w:p w14:paraId="105FC937" w14:textId="77777777" w:rsidR="00351B43" w:rsidRPr="00A37F6C" w:rsidRDefault="00351B43" w:rsidP="00351B43">
      <w:r w:rsidRPr="00A37F6C">
        <w:t xml:space="preserve">The </w:t>
      </w:r>
      <w:r>
        <w:rPr>
          <w:rFonts w:hint="eastAsia"/>
          <w:lang w:eastAsia="zh-CN"/>
        </w:rPr>
        <w:t xml:space="preserve">interim agreements on </w:t>
      </w:r>
      <w:r>
        <w:t>prin</w:t>
      </w:r>
      <w:r>
        <w:rPr>
          <w:rFonts w:hint="eastAsia"/>
          <w:lang w:eastAsia="zh-CN"/>
        </w:rPr>
        <w:t>ciples for KI#2 are as follows</w:t>
      </w:r>
      <w:r w:rsidRPr="00A37F6C">
        <w:t>:</w:t>
      </w:r>
    </w:p>
    <w:p w14:paraId="45B6FD33" w14:textId="5EED233F" w:rsidR="00351B43" w:rsidRDefault="005540D2" w:rsidP="005540D2">
      <w:pPr>
        <w:pStyle w:val="B1"/>
        <w:rPr>
          <w:lang w:eastAsia="zh-CN"/>
        </w:rPr>
      </w:pPr>
      <w:r>
        <w:rPr>
          <w:rFonts w:hint="eastAsia"/>
          <w:lang w:eastAsia="zh-CN"/>
        </w:rPr>
        <w:t>-</w:t>
      </w:r>
      <w:r>
        <w:rPr>
          <w:rFonts w:hint="eastAsia"/>
          <w:lang w:eastAsia="zh-CN"/>
        </w:rPr>
        <w:tab/>
      </w:r>
      <w:r w:rsidR="003761C1">
        <w:rPr>
          <w:lang w:eastAsia="zh-CN"/>
        </w:rPr>
        <w:t>The PCF can make the following policy control decisions for network energy saving based on AF requests and/or operator policies, while also considering the energy</w:t>
      </w:r>
      <w:r w:rsidR="00165DD6">
        <w:rPr>
          <w:lang w:eastAsia="zh-CN"/>
        </w:rPr>
        <w:t xml:space="preserve"> </w:t>
      </w:r>
      <w:r w:rsidR="003761C1">
        <w:rPr>
          <w:lang w:eastAsia="zh-CN"/>
        </w:rPr>
        <w:t>saving indicator found in subscription data</w:t>
      </w:r>
      <w:r w:rsidR="00D15A9E">
        <w:rPr>
          <w:lang w:eastAsia="zh-CN"/>
        </w:rPr>
        <w:t>.</w:t>
      </w:r>
    </w:p>
    <w:p w14:paraId="0623DAD1" w14:textId="3E20B75D" w:rsidR="00403BA4" w:rsidRDefault="00351B43" w:rsidP="00403BA4">
      <w:pPr>
        <w:pStyle w:val="B2"/>
        <w:rPr>
          <w:lang w:eastAsia="zh-CN"/>
        </w:rPr>
      </w:pPr>
      <w:r>
        <w:rPr>
          <w:rFonts w:hint="eastAsia"/>
          <w:lang w:eastAsia="zh-CN"/>
        </w:rPr>
        <w:t>-</w:t>
      </w:r>
      <w:r w:rsidR="00403BA4">
        <w:rPr>
          <w:lang w:eastAsia="zh-CN"/>
        </w:rPr>
        <w:t xml:space="preserve"> AM Policy</w:t>
      </w:r>
      <w:r w:rsidR="00B24906">
        <w:rPr>
          <w:lang w:eastAsia="zh-CN"/>
        </w:rPr>
        <w:t>.</w:t>
      </w:r>
    </w:p>
    <w:p w14:paraId="181C6C8A" w14:textId="082748AD" w:rsidR="00351B43" w:rsidRDefault="00403BA4" w:rsidP="00403BA4">
      <w:pPr>
        <w:pStyle w:val="B2"/>
        <w:rPr>
          <w:lang w:eastAsia="zh-CN"/>
        </w:rPr>
      </w:pPr>
      <w:r>
        <w:rPr>
          <w:lang w:eastAsia="zh-CN"/>
        </w:rPr>
        <w:t xml:space="preserve">- </w:t>
      </w:r>
      <w:r w:rsidR="00351B43">
        <w:rPr>
          <w:rFonts w:hint="eastAsia"/>
          <w:lang w:eastAsia="zh-CN"/>
        </w:rPr>
        <w:t>SM policy</w:t>
      </w:r>
      <w:r w:rsidR="00B24906">
        <w:rPr>
          <w:lang w:eastAsia="zh-CN"/>
        </w:rPr>
        <w:t>.</w:t>
      </w:r>
    </w:p>
    <w:p w14:paraId="751F394B" w14:textId="661BB8D0" w:rsidR="00F169D3" w:rsidRDefault="00F169D3" w:rsidP="00403BA4">
      <w:pPr>
        <w:pStyle w:val="B2"/>
        <w:rPr>
          <w:lang w:eastAsia="zh-CN"/>
        </w:rPr>
      </w:pPr>
      <w:r>
        <w:rPr>
          <w:lang w:eastAsia="zh-CN"/>
        </w:rPr>
        <w:t>-</w:t>
      </w:r>
      <w:r w:rsidR="00757234">
        <w:rPr>
          <w:lang w:eastAsia="zh-CN"/>
        </w:rPr>
        <w:t xml:space="preserve"> UE policy, like</w:t>
      </w:r>
      <w:r>
        <w:rPr>
          <w:lang w:eastAsia="zh-CN"/>
        </w:rPr>
        <w:t xml:space="preserve"> </w:t>
      </w:r>
      <w:r w:rsidR="00757234">
        <w:rPr>
          <w:rFonts w:hint="eastAsia"/>
          <w:lang w:eastAsia="zh-CN"/>
        </w:rPr>
        <w:t>generating and updating URSP rules</w:t>
      </w:r>
      <w:r w:rsidR="00B24906">
        <w:rPr>
          <w:lang w:eastAsia="zh-CN"/>
        </w:rPr>
        <w:t>.</w:t>
      </w:r>
    </w:p>
    <w:p w14:paraId="00FCB8E8" w14:textId="61157696" w:rsidR="00990B0F" w:rsidRDefault="00990B0F" w:rsidP="00AA2BA9">
      <w:pPr>
        <w:pStyle w:val="B1"/>
        <w:rPr>
          <w:lang w:eastAsia="zh-CN"/>
        </w:rPr>
      </w:pPr>
      <w:r>
        <w:rPr>
          <w:rFonts w:hint="eastAsia"/>
          <w:lang w:eastAsia="zh-CN"/>
        </w:rPr>
        <w:t>-</w:t>
      </w:r>
      <w:r>
        <w:rPr>
          <w:rFonts w:hint="eastAsia"/>
          <w:lang w:eastAsia="zh-CN"/>
        </w:rPr>
        <w:tab/>
      </w:r>
      <w:r w:rsidR="006A1C2F" w:rsidRPr="006A1C2F">
        <w:rPr>
          <w:lang w:eastAsia="zh-CN"/>
        </w:rPr>
        <w:t>The AF can supply a list of QoS requirements at the SDF level for both GBR and Non-GBR flows. The PCF is permitted to apply these QoS requirements to support energy-saving measures, and it may inform the AF of the specific QoS requirement it has selected</w:t>
      </w:r>
      <w:r w:rsidR="00B15DFB">
        <w:rPr>
          <w:lang w:eastAsia="zh-CN"/>
        </w:rPr>
        <w:t xml:space="preserve">. </w:t>
      </w:r>
    </w:p>
    <w:p w14:paraId="6BCFE2B3" w14:textId="400FC371" w:rsidR="00C42B44" w:rsidRDefault="00C42B44" w:rsidP="00C42B44">
      <w:pPr>
        <w:pStyle w:val="B1"/>
        <w:rPr>
          <w:lang w:eastAsia="zh-CN"/>
        </w:rPr>
      </w:pPr>
      <w:r>
        <w:rPr>
          <w:lang w:eastAsia="zh-CN"/>
        </w:rPr>
        <w:t xml:space="preserve">-     </w:t>
      </w:r>
      <w:r w:rsidR="00C06A87" w:rsidRPr="00C06A87">
        <w:rPr>
          <w:lang w:eastAsia="zh-CN"/>
        </w:rPr>
        <w:t>The PDTQ policy negotiation between the PCF and the AF may be enhanced to consider an energy optimization time window, while ensuring that the QoS requirements are met. For example, the PCF may, based on AF-provided input containing a list of acceptable QoS requirements or according to operator policy, adjust the time window and/or the QoS for data transfer accordingly</w:t>
      </w:r>
      <w:r w:rsidR="00406247">
        <w:rPr>
          <w:lang w:eastAsia="zh-CN"/>
        </w:rPr>
        <w:t>.</w:t>
      </w:r>
    </w:p>
    <w:p w14:paraId="04FB13A8" w14:textId="2333BFAD" w:rsidR="00BB623C" w:rsidRDefault="00406247" w:rsidP="00BB623C">
      <w:pPr>
        <w:pStyle w:val="B1"/>
        <w:rPr>
          <w:lang w:eastAsia="zh-CN"/>
        </w:rPr>
      </w:pPr>
      <w:r>
        <w:rPr>
          <w:lang w:eastAsia="zh-CN"/>
        </w:rPr>
        <w:t xml:space="preserve">   -  </w:t>
      </w:r>
      <w:r w:rsidR="00A66981" w:rsidRPr="00A66981">
        <w:rPr>
          <w:lang w:eastAsia="zh-CN"/>
        </w:rPr>
        <w:t xml:space="preserve">The PCF may initiate BDT policy re-negotiation during an ongoing BDT session and provide the AF with an updated list of available BDT policies. Based on the received list, the AF may select a new BDT policy and, if desired, terminate the current BDT to obtain a more </w:t>
      </w:r>
      <w:r w:rsidR="00213D51" w:rsidRPr="00A66981">
        <w:rPr>
          <w:lang w:eastAsia="zh-CN"/>
        </w:rPr>
        <w:t>favourable</w:t>
      </w:r>
      <w:r w:rsidR="00A66981" w:rsidRPr="00A66981">
        <w:rPr>
          <w:lang w:eastAsia="zh-CN"/>
        </w:rPr>
        <w:t xml:space="preserve"> charging offer for the data transfer. The PCF shall apply normal charging if the BDT remains active after the expiry of a defined graceful period</w:t>
      </w:r>
      <w:r w:rsidR="00000BE7">
        <w:rPr>
          <w:lang w:eastAsia="zh-CN"/>
        </w:rPr>
        <w:t xml:space="preserve">.  </w:t>
      </w:r>
    </w:p>
    <w:p w14:paraId="6F7A3E91" w14:textId="67097932" w:rsidR="00E11052" w:rsidRDefault="00B24906" w:rsidP="00982458">
      <w:pPr>
        <w:pStyle w:val="B2"/>
        <w:ind w:left="568"/>
        <w:rPr>
          <w:lang w:eastAsia="zh-CN"/>
        </w:rPr>
      </w:pPr>
      <w:r>
        <w:rPr>
          <w:lang w:eastAsia="zh-CN"/>
        </w:rPr>
        <w:t xml:space="preserve">-    </w:t>
      </w:r>
      <w:r w:rsidR="00180223">
        <w:rPr>
          <w:lang w:eastAsia="zh-CN"/>
        </w:rPr>
        <w:t xml:space="preserve">The </w:t>
      </w:r>
      <w:r w:rsidR="00180223" w:rsidRPr="00180223">
        <w:rPr>
          <w:lang w:eastAsia="zh-CN"/>
        </w:rPr>
        <w:t xml:space="preserve">energy consumption related information at a large </w:t>
      </w:r>
      <w:r w:rsidR="00BF3E7C">
        <w:rPr>
          <w:lang w:eastAsia="zh-CN"/>
        </w:rPr>
        <w:t>granularity</w:t>
      </w:r>
      <w:r w:rsidR="00180223" w:rsidRPr="00180223">
        <w:rPr>
          <w:lang w:eastAsia="zh-CN"/>
        </w:rPr>
        <w:t xml:space="preserve">, such as at the network slice level or 5GC level, obtained from the OAM, </w:t>
      </w:r>
      <w:r w:rsidR="00006FF7">
        <w:rPr>
          <w:lang w:eastAsia="zh-CN"/>
        </w:rPr>
        <w:t>may</w:t>
      </w:r>
      <w:r w:rsidR="00180223" w:rsidRPr="00180223">
        <w:rPr>
          <w:lang w:eastAsia="zh-CN"/>
        </w:rPr>
        <w:t xml:space="preserve"> be utilized as a trigger for service adjustment </w:t>
      </w:r>
      <w:r w:rsidR="001A53FE">
        <w:rPr>
          <w:lang w:eastAsia="zh-CN"/>
        </w:rPr>
        <w:t>to</w:t>
      </w:r>
      <w:r w:rsidR="00180223" w:rsidRPr="00180223">
        <w:rPr>
          <w:lang w:eastAsia="zh-CN"/>
        </w:rPr>
        <w:t xml:space="preserve"> achieve a significant impact on network energy consumption</w:t>
      </w:r>
      <w:r w:rsidR="00180223">
        <w:rPr>
          <w:lang w:eastAsia="zh-CN"/>
        </w:rPr>
        <w:t xml:space="preserve">. </w:t>
      </w:r>
      <w:r w:rsidR="00BA28C1">
        <w:rPr>
          <w:lang w:eastAsia="zh-CN"/>
        </w:rPr>
        <w:t>F</w:t>
      </w:r>
      <w:r w:rsidR="00E92D71">
        <w:rPr>
          <w:lang w:eastAsia="zh-CN"/>
        </w:rPr>
        <w:t>ine-granular energy consumption information, like UE, per PDU Session per UE, etc, are not robust enough</w:t>
      </w:r>
      <w:r w:rsidR="00BA28C1">
        <w:rPr>
          <w:lang w:eastAsia="zh-CN"/>
        </w:rPr>
        <w:t xml:space="preserve"> to be used for</w:t>
      </w:r>
      <w:r w:rsidR="008C0719">
        <w:rPr>
          <w:lang w:eastAsia="zh-CN"/>
        </w:rPr>
        <w:t xml:space="preserve"> service adjustments</w:t>
      </w:r>
      <w:r w:rsidR="00A8434D">
        <w:rPr>
          <w:lang w:eastAsia="zh-CN"/>
        </w:rPr>
        <w:t xml:space="preserve">. </w:t>
      </w:r>
    </w:p>
    <w:p w14:paraId="25E51945" w14:textId="272A2A21" w:rsidR="005540D2" w:rsidRPr="00EC0100" w:rsidRDefault="005540D2" w:rsidP="003761C1">
      <w:pPr>
        <w:pStyle w:val="B1"/>
        <w:rPr>
          <w:lang w:eastAsia="zh-CN"/>
        </w:rPr>
      </w:pPr>
      <w:r>
        <w:rPr>
          <w:lang w:eastAsia="zh-CN"/>
        </w:rPr>
        <w:t xml:space="preserve">  </w:t>
      </w:r>
      <w:r w:rsidR="00D15A9E">
        <w:rPr>
          <w:lang w:eastAsia="zh-CN"/>
        </w:rPr>
        <w:t xml:space="preserve">-  </w:t>
      </w:r>
      <w:r w:rsidR="009C51C2">
        <w:rPr>
          <w:lang w:eastAsia="zh-CN"/>
        </w:rPr>
        <w:t>The PCF should notify the SMF when making adjustments that affect UE services. The SMF, in turn, should provide the reason for the service adjustment to the CHF for statistical purpose</w:t>
      </w:r>
      <w:r w:rsidR="0082176F">
        <w:rPr>
          <w:lang w:eastAsia="zh-CN"/>
        </w:rPr>
        <w:t xml:space="preserve">. </w:t>
      </w:r>
    </w:p>
    <w:p w14:paraId="23430DA4" w14:textId="77777777" w:rsidR="003D0BFE" w:rsidRPr="00F01096" w:rsidRDefault="003D0BFE" w:rsidP="003D0BF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bCs/>
          <w:color w:val="C00000"/>
          <w:sz w:val="36"/>
          <w:szCs w:val="36"/>
          <w:lang w:eastAsia="ja-JP"/>
        </w:rPr>
      </w:pPr>
      <w:r w:rsidRPr="00F01096">
        <w:rPr>
          <w:rFonts w:eastAsia="DengXian"/>
          <w:color w:val="C00000"/>
          <w:sz w:val="36"/>
          <w:szCs w:val="36"/>
          <w:lang w:eastAsia="ja-JP"/>
        </w:rPr>
        <w:t>Second change (all new)</w:t>
      </w:r>
    </w:p>
    <w:p w14:paraId="283C66A3" w14:textId="70F38512" w:rsidR="00D703DE" w:rsidRPr="00DA406C" w:rsidRDefault="00D703DE" w:rsidP="00D703DE">
      <w:pPr>
        <w:pStyle w:val="Heading3"/>
        <w:rPr>
          <w:lang w:eastAsia="zh-CN"/>
        </w:rPr>
      </w:pPr>
      <w:bookmarkStart w:id="5" w:name="_Toc199233759"/>
      <w:bookmarkStart w:id="6" w:name="_Toc199872522"/>
      <w:bookmarkStart w:id="7" w:name="_Toc517082226"/>
      <w:r w:rsidRPr="00DA406C">
        <w:t>7.2.</w:t>
      </w:r>
      <w:r>
        <w:rPr>
          <w:rFonts w:hint="eastAsia"/>
          <w:lang w:eastAsia="zh-CN"/>
        </w:rPr>
        <w:t>2</w:t>
      </w:r>
      <w:r w:rsidRPr="00DA406C">
        <w:tab/>
        <w:t>Topics for further consideration for KI#</w:t>
      </w:r>
      <w:bookmarkEnd w:id="5"/>
      <w:bookmarkEnd w:id="6"/>
      <w:r>
        <w:rPr>
          <w:rFonts w:hint="eastAsia"/>
          <w:lang w:eastAsia="zh-CN"/>
        </w:rPr>
        <w:t>2</w:t>
      </w:r>
    </w:p>
    <w:p w14:paraId="44548001" w14:textId="77777777" w:rsidR="00D703DE" w:rsidRDefault="00D703DE" w:rsidP="00D703DE">
      <w:pPr>
        <w:rPr>
          <w:rFonts w:eastAsia="DengXian"/>
          <w:lang w:eastAsia="zh-CN"/>
        </w:rPr>
      </w:pPr>
      <w:r>
        <w:rPr>
          <w:rFonts w:eastAsia="DengXian" w:hint="eastAsia"/>
          <w:lang w:eastAsia="zh-CN"/>
        </w:rPr>
        <w:t>The following topics/principles are for further consideration:</w:t>
      </w:r>
    </w:p>
    <w:p w14:paraId="78BF8F09" w14:textId="54BF65E0" w:rsidR="00D703DE" w:rsidRDefault="00D703DE" w:rsidP="00D703DE">
      <w:pPr>
        <w:pStyle w:val="B1"/>
        <w:rPr>
          <w:lang w:eastAsia="zh-CN"/>
        </w:rPr>
      </w:pPr>
      <w:r>
        <w:rPr>
          <w:rFonts w:hint="eastAsia"/>
          <w:lang w:eastAsia="zh-CN"/>
        </w:rPr>
        <w:t>-</w:t>
      </w:r>
      <w:r>
        <w:rPr>
          <w:rFonts w:hint="eastAsia"/>
          <w:lang w:eastAsia="zh-CN"/>
        </w:rPr>
        <w:tab/>
      </w:r>
      <w:r w:rsidR="001917E6">
        <w:rPr>
          <w:noProof/>
          <w:lang w:eastAsia="zh-CN"/>
        </w:rPr>
        <w:t xml:space="preserve">The PCF may subscribe to notifications from the EIF regarding fine-granular energy-related information, </w:t>
      </w:r>
      <w:r w:rsidR="001A53FE">
        <w:rPr>
          <w:noProof/>
          <w:lang w:eastAsia="zh-CN"/>
        </w:rPr>
        <w:t>once</w:t>
      </w:r>
      <w:r w:rsidR="001917E6">
        <w:rPr>
          <w:noProof/>
          <w:lang w:eastAsia="zh-CN"/>
        </w:rPr>
        <w:t xml:space="preserve"> the solution specified in KI#</w:t>
      </w:r>
      <w:r w:rsidR="0083013D">
        <w:rPr>
          <w:noProof/>
          <w:lang w:eastAsia="zh-CN"/>
        </w:rPr>
        <w:t>1</w:t>
      </w:r>
      <w:r w:rsidR="001917E6">
        <w:rPr>
          <w:noProof/>
          <w:lang w:eastAsia="zh-CN"/>
        </w:rPr>
        <w:t xml:space="preserve"> has provided such information sufficiently robust</w:t>
      </w:r>
      <w:r>
        <w:rPr>
          <w:rFonts w:hint="eastAsia"/>
          <w:lang w:eastAsia="zh-CN"/>
        </w:rPr>
        <w:t>:</w:t>
      </w:r>
    </w:p>
    <w:p w14:paraId="67DF42F4" w14:textId="2C782BC0" w:rsidR="00D703DE" w:rsidRDefault="00D703DE" w:rsidP="00D703DE">
      <w:pPr>
        <w:pStyle w:val="B2"/>
        <w:rPr>
          <w:lang w:eastAsia="zh-CN"/>
        </w:rPr>
      </w:pPr>
      <w:r w:rsidRPr="00907A29">
        <w:rPr>
          <w:rFonts w:hint="eastAsia"/>
          <w:lang w:eastAsia="zh-CN"/>
        </w:rPr>
        <w:t>-</w:t>
      </w:r>
      <w:r w:rsidRPr="00907A29">
        <w:rPr>
          <w:rFonts w:hint="eastAsia"/>
          <w:lang w:eastAsia="zh-CN"/>
        </w:rPr>
        <w:tab/>
      </w:r>
      <w:r w:rsidR="00F24002">
        <w:rPr>
          <w:lang w:eastAsia="zh-CN"/>
        </w:rPr>
        <w:t>e</w:t>
      </w:r>
      <w:r w:rsidRPr="00907A29">
        <w:rPr>
          <w:rFonts w:hint="eastAsia"/>
          <w:lang w:eastAsia="zh-CN"/>
        </w:rPr>
        <w:t xml:space="preserve">nergy Consumption information </w:t>
      </w:r>
      <w:r w:rsidRPr="00907A29">
        <w:t>at UE, S-NSSAI</w:t>
      </w:r>
      <w:r w:rsidRPr="00907A29">
        <w:rPr>
          <w:rFonts w:hint="eastAsia"/>
          <w:lang w:eastAsia="zh-CN"/>
        </w:rPr>
        <w:t xml:space="preserve"> </w:t>
      </w:r>
      <w:r w:rsidR="008D4060">
        <w:rPr>
          <w:lang w:eastAsia="zh-CN"/>
        </w:rPr>
        <w:t>per UE</w:t>
      </w:r>
      <w:r w:rsidRPr="00907A29">
        <w:t>,</w:t>
      </w:r>
      <w:r w:rsidRPr="00907A29">
        <w:rPr>
          <w:rFonts w:hint="eastAsia"/>
          <w:lang w:eastAsia="zh-CN"/>
        </w:rPr>
        <w:t xml:space="preserve"> </w:t>
      </w:r>
      <w:r w:rsidRPr="00907A29">
        <w:t xml:space="preserve">PDU Session and </w:t>
      </w:r>
      <w:r w:rsidR="008D4060">
        <w:t>SDF</w:t>
      </w:r>
      <w:r w:rsidRPr="00907A29">
        <w:t xml:space="preserve"> granularity</w:t>
      </w:r>
      <w:r w:rsidRPr="00907A29">
        <w:rPr>
          <w:rFonts w:hint="eastAsia"/>
          <w:lang w:eastAsia="zh-CN"/>
        </w:rPr>
        <w:t>.</w:t>
      </w:r>
    </w:p>
    <w:p w14:paraId="37DCDF88" w14:textId="41C76CE4" w:rsidR="002C0500" w:rsidRDefault="001B2DAC" w:rsidP="00E42009">
      <w:pPr>
        <w:pStyle w:val="B1"/>
        <w:rPr>
          <w:noProof/>
          <w:lang w:eastAsia="zh-CN"/>
        </w:rPr>
      </w:pPr>
      <w:r>
        <w:rPr>
          <w:lang w:eastAsia="zh-CN"/>
        </w:rPr>
        <w:t xml:space="preserve">      -    </w:t>
      </w:r>
      <w:r w:rsidR="0083013D">
        <w:rPr>
          <w:noProof/>
          <w:lang w:eastAsia="zh-CN"/>
        </w:rPr>
        <w:t>future</w:t>
      </w:r>
      <w:r>
        <w:rPr>
          <w:noProof/>
          <w:lang w:eastAsia="zh-CN"/>
        </w:rPr>
        <w:t xml:space="preserve"> energy-related information defined in KI#</w:t>
      </w:r>
      <w:r w:rsidR="0083013D">
        <w:rPr>
          <w:noProof/>
          <w:lang w:eastAsia="zh-CN"/>
        </w:rPr>
        <w:t>1</w:t>
      </w:r>
      <w:r>
        <w:rPr>
          <w:noProof/>
          <w:lang w:eastAsia="zh-CN"/>
        </w:rPr>
        <w:t>, including Renewable energy consumption or ratio at various levels of granularity.</w:t>
      </w:r>
    </w:p>
    <w:p w14:paraId="75F564C3" w14:textId="5CED76FF" w:rsidR="00D703DE" w:rsidRDefault="00D703DE" w:rsidP="00D703DE">
      <w:pPr>
        <w:pStyle w:val="B1"/>
        <w:rPr>
          <w:lang w:eastAsia="zh-CN"/>
        </w:rPr>
      </w:pPr>
      <w:r>
        <w:rPr>
          <w:rFonts w:hint="eastAsia"/>
          <w:lang w:eastAsia="zh-CN"/>
        </w:rPr>
        <w:t>-</w:t>
      </w:r>
      <w:r>
        <w:rPr>
          <w:rFonts w:hint="eastAsia"/>
          <w:lang w:eastAsia="zh-CN"/>
        </w:rPr>
        <w:tab/>
      </w:r>
      <w:r w:rsidR="00F40C4F" w:rsidRPr="00F40C4F">
        <w:rPr>
          <w:lang w:eastAsia="zh-CN"/>
        </w:rPr>
        <w:t>The PCF may subscribe to the EIF for slice-level energy consumption information, which is re-exposed via the SBI by the EIF based on data retrieved from the OAM. This mechanism is used instead of the PCF deriving the slice energy consumption by aggregating per-UE per-slice energy information received from the EIF</w:t>
      </w:r>
      <w:r w:rsidR="00C300E1">
        <w:t>:</w:t>
      </w:r>
      <w:r w:rsidR="00224A36">
        <w:rPr>
          <w:lang w:eastAsia="zh-CN"/>
        </w:rPr>
        <w:t xml:space="preserve"> </w:t>
      </w:r>
    </w:p>
    <w:p w14:paraId="6227785C" w14:textId="77777777" w:rsidR="00D703DE" w:rsidRDefault="00D703DE" w:rsidP="00D703DE">
      <w:pPr>
        <w:pStyle w:val="B2"/>
        <w:rPr>
          <w:lang w:eastAsia="zh-CN"/>
        </w:rPr>
      </w:pPr>
      <w:r>
        <w:rPr>
          <w:rFonts w:hint="eastAsia"/>
          <w:lang w:eastAsia="zh-CN"/>
        </w:rPr>
        <w:t>-</w:t>
      </w:r>
      <w:r>
        <w:rPr>
          <w:rFonts w:hint="eastAsia"/>
          <w:lang w:eastAsia="zh-CN"/>
        </w:rPr>
        <w:tab/>
        <w:t>Energy Consumption information at</w:t>
      </w:r>
      <w:r w:rsidRPr="003964A6">
        <w:t xml:space="preserve"> </w:t>
      </w:r>
      <w:r>
        <w:rPr>
          <w:rFonts w:hint="eastAsia"/>
          <w:lang w:eastAsia="zh-CN"/>
        </w:rPr>
        <w:t xml:space="preserve">Network Slice </w:t>
      </w:r>
      <w:r w:rsidRPr="003964A6">
        <w:t>granularity</w:t>
      </w:r>
      <w:r>
        <w:rPr>
          <w:rFonts w:hint="eastAsia"/>
          <w:lang w:eastAsia="zh-CN"/>
        </w:rPr>
        <w:t>.</w:t>
      </w:r>
    </w:p>
    <w:p w14:paraId="3922000A" w14:textId="393B2762" w:rsidR="00D703DE" w:rsidRDefault="00D703DE" w:rsidP="002B5CA4">
      <w:pPr>
        <w:pStyle w:val="B2"/>
        <w:rPr>
          <w:lang w:eastAsia="zh-CN"/>
        </w:rPr>
      </w:pPr>
      <w:r>
        <w:rPr>
          <w:rFonts w:hint="eastAsia"/>
          <w:lang w:eastAsia="zh-CN"/>
        </w:rPr>
        <w:lastRenderedPageBreak/>
        <w:t>-</w:t>
      </w:r>
      <w:r>
        <w:rPr>
          <w:rFonts w:hint="eastAsia"/>
          <w:lang w:eastAsia="zh-CN"/>
        </w:rPr>
        <w:tab/>
      </w:r>
      <w:r w:rsidRPr="00EC0100">
        <w:t>renewable energy</w:t>
      </w:r>
      <w:r w:rsidRPr="00EC0100">
        <w:rPr>
          <w:rFonts w:hint="eastAsia"/>
        </w:rPr>
        <w:t xml:space="preserve"> consumption ratio</w:t>
      </w:r>
      <w:r>
        <w:rPr>
          <w:rFonts w:hint="eastAsia"/>
          <w:lang w:eastAsia="zh-CN"/>
        </w:rPr>
        <w:t xml:space="preserve"> at</w:t>
      </w:r>
      <w:r w:rsidRPr="003964A6">
        <w:t xml:space="preserve"> </w:t>
      </w:r>
      <w:r>
        <w:rPr>
          <w:rFonts w:hint="eastAsia"/>
          <w:lang w:eastAsia="zh-CN"/>
        </w:rPr>
        <w:t xml:space="preserve">Network Slice </w:t>
      </w:r>
      <w:r w:rsidRPr="003964A6">
        <w:t>granularity</w:t>
      </w:r>
      <w:r>
        <w:rPr>
          <w:rFonts w:hint="eastAsia"/>
          <w:lang w:eastAsia="zh-CN"/>
        </w:rPr>
        <w:t>.</w:t>
      </w:r>
    </w:p>
    <w:p w14:paraId="33F89B59" w14:textId="332B8146" w:rsidR="008025FC" w:rsidRPr="008025FC" w:rsidRDefault="008025FC" w:rsidP="00D703DE">
      <w:pPr>
        <w:pStyle w:val="B1"/>
        <w:rPr>
          <w:lang w:eastAsia="zh-CN"/>
        </w:rPr>
      </w:pPr>
      <w:r>
        <w:t xml:space="preserve">-    </w:t>
      </w:r>
      <w:r w:rsidR="00562ED8" w:rsidRPr="00562ED8">
        <w:t>The AF may provide the PCF with energy saving policies, such as thresholds for triggering service adjustments and guidelines for adjusting QoS requirements at various levels (e.g., UE level, SDF level). Further study is required to determine the types of policies that may be supported</w:t>
      </w:r>
      <w:r w:rsidR="00B74B58">
        <w:t>.</w:t>
      </w:r>
    </w:p>
    <w:p w14:paraId="768A62A5" w14:textId="77777777" w:rsidR="00A07984" w:rsidRPr="00D703DE"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color w:val="FF0000"/>
          <w:sz w:val="28"/>
          <w:szCs w:val="28"/>
        </w:rPr>
      </w:pPr>
    </w:p>
    <w:bookmarkEnd w:id="7"/>
    <w:p w14:paraId="3C7884C6" w14:textId="67212D85" w:rsidR="001131CF" w:rsidRPr="00F01096"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color w:val="FF0000"/>
          <w:sz w:val="28"/>
          <w:szCs w:val="28"/>
          <w:lang w:val="en-US"/>
        </w:rPr>
      </w:pPr>
      <w:r w:rsidRPr="00F01096">
        <w:rPr>
          <w:color w:val="FF0000"/>
          <w:sz w:val="28"/>
          <w:szCs w:val="28"/>
          <w:lang w:val="en-US"/>
        </w:rPr>
        <w:t xml:space="preserve">* * * * </w:t>
      </w:r>
      <w:r w:rsidRPr="00F01096">
        <w:rPr>
          <w:color w:val="FF0000"/>
          <w:sz w:val="28"/>
          <w:szCs w:val="28"/>
          <w:lang w:val="en-US" w:eastAsia="zh-CN"/>
        </w:rPr>
        <w:t>End of</w:t>
      </w:r>
      <w:r w:rsidRPr="00F01096">
        <w:rPr>
          <w:color w:val="FF0000"/>
          <w:sz w:val="28"/>
          <w:szCs w:val="28"/>
          <w:lang w:val="en-US"/>
        </w:rPr>
        <w:t xml:space="preserve"> changes * * * *</w:t>
      </w:r>
      <w:bookmarkEnd w:id="2"/>
    </w:p>
    <w:sectPr w:rsidR="001131CF" w:rsidRPr="00F01096" w:rsidSect="002C40A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3E913" w14:textId="77777777" w:rsidR="00A835C7" w:rsidRDefault="00A835C7">
      <w:r>
        <w:separator/>
      </w:r>
    </w:p>
  </w:endnote>
  <w:endnote w:type="continuationSeparator" w:id="0">
    <w:p w14:paraId="4EBDCED2" w14:textId="77777777" w:rsidR="00A835C7" w:rsidRDefault="00A835C7">
      <w:r>
        <w:continuationSeparator/>
      </w:r>
    </w:p>
  </w:endnote>
  <w:endnote w:type="continuationNotice" w:id="1">
    <w:p w14:paraId="37068E0C" w14:textId="77777777" w:rsidR="00A835C7" w:rsidRDefault="00A835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33E10" w14:textId="77777777" w:rsidR="00A835C7" w:rsidRDefault="00A835C7">
      <w:r>
        <w:separator/>
      </w:r>
    </w:p>
  </w:footnote>
  <w:footnote w:type="continuationSeparator" w:id="0">
    <w:p w14:paraId="7AC10E1F" w14:textId="77777777" w:rsidR="00A835C7" w:rsidRDefault="00A835C7">
      <w:r>
        <w:continuationSeparator/>
      </w:r>
    </w:p>
  </w:footnote>
  <w:footnote w:type="continuationNotice" w:id="1">
    <w:p w14:paraId="69B8F85B" w14:textId="77777777" w:rsidR="00A835C7" w:rsidRDefault="00A835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05955378"/>
    <w:multiLevelType w:val="hybridMultilevel"/>
    <w:tmpl w:val="CFDA9A36"/>
    <w:lvl w:ilvl="0" w:tplc="B83C8AE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217ACB"/>
    <w:multiLevelType w:val="hybridMultilevel"/>
    <w:tmpl w:val="EAFA3E10"/>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C446B6"/>
    <w:multiLevelType w:val="hybridMultilevel"/>
    <w:tmpl w:val="FA5671A6"/>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B83C8AE2">
      <w:start w:val="1"/>
      <w:numFmt w:val="bullet"/>
      <w:lvlText w:val=""/>
      <w:lvlJc w:val="left"/>
      <w:pPr>
        <w:ind w:left="1800" w:hanging="360"/>
      </w:pPr>
      <w:rPr>
        <w:rFonts w:ascii="Symbol" w:hAnsi="Symbo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104C71FB"/>
    <w:multiLevelType w:val="hybridMultilevel"/>
    <w:tmpl w:val="E1A40944"/>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0"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80A77E6"/>
    <w:multiLevelType w:val="hybridMultilevel"/>
    <w:tmpl w:val="135608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4C6810"/>
    <w:multiLevelType w:val="hybridMultilevel"/>
    <w:tmpl w:val="F802EC1C"/>
    <w:lvl w:ilvl="0" w:tplc="319EBFD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D2840AE"/>
    <w:multiLevelType w:val="hybridMultilevel"/>
    <w:tmpl w:val="A10A75E4"/>
    <w:lvl w:ilvl="0" w:tplc="FFFFFFFF">
      <w:start w:val="1"/>
      <w:numFmt w:val="bullet"/>
      <w:lvlText w:val=""/>
      <w:lvlJc w:val="left"/>
      <w:pPr>
        <w:ind w:left="360" w:hanging="360"/>
      </w:pPr>
      <w:rPr>
        <w:rFonts w:ascii="Symbol" w:hAnsi="Symbol" w:hint="default"/>
      </w:rPr>
    </w:lvl>
    <w:lvl w:ilvl="1" w:tplc="B70827F8">
      <w:start w:val="6"/>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B1648"/>
    <w:multiLevelType w:val="hybridMultilevel"/>
    <w:tmpl w:val="C0F6393E"/>
    <w:lvl w:ilvl="0" w:tplc="4A8C5442">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2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CC0DA6"/>
    <w:multiLevelType w:val="hybridMultilevel"/>
    <w:tmpl w:val="AFE0B2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45301396"/>
    <w:multiLevelType w:val="hybridMultilevel"/>
    <w:tmpl w:val="1B88A3C6"/>
    <w:lvl w:ilvl="0" w:tplc="B83C8AE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6"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BEE1C3F"/>
    <w:multiLevelType w:val="hybridMultilevel"/>
    <w:tmpl w:val="888CDECA"/>
    <w:lvl w:ilvl="0" w:tplc="319EBFD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336E8B"/>
    <w:multiLevelType w:val="hybridMultilevel"/>
    <w:tmpl w:val="19D6A9A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32"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6" w15:restartNumberingAfterBreak="0">
    <w:nsid w:val="68222FCE"/>
    <w:multiLevelType w:val="hybridMultilevel"/>
    <w:tmpl w:val="54E07FBA"/>
    <w:lvl w:ilvl="0" w:tplc="B83C8A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A5114"/>
    <w:multiLevelType w:val="hybridMultilevel"/>
    <w:tmpl w:val="468A74AC"/>
    <w:lvl w:ilvl="0" w:tplc="319EBFD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401225"/>
    <w:multiLevelType w:val="hybridMultilevel"/>
    <w:tmpl w:val="7EF4B68C"/>
    <w:lvl w:ilvl="0" w:tplc="B83C8AE2">
      <w:start w:val="1"/>
      <w:numFmt w:val="bullet"/>
      <w:lvlText w:val=""/>
      <w:lvlJc w:val="left"/>
      <w:pPr>
        <w:ind w:left="360" w:hanging="360"/>
      </w:pPr>
      <w:rPr>
        <w:rFonts w:ascii="Symbol" w:hAnsi="Symbol" w:hint="default"/>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D0E7128"/>
    <w:multiLevelType w:val="hybridMultilevel"/>
    <w:tmpl w:val="C0002FD0"/>
    <w:lvl w:ilvl="0" w:tplc="319EBFD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3350B89"/>
    <w:multiLevelType w:val="hybridMultilevel"/>
    <w:tmpl w:val="57025570"/>
    <w:lvl w:ilvl="0" w:tplc="319EBFD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4455D"/>
    <w:multiLevelType w:val="hybridMultilevel"/>
    <w:tmpl w:val="84A64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B7760B"/>
    <w:multiLevelType w:val="hybridMultilevel"/>
    <w:tmpl w:val="16483876"/>
    <w:lvl w:ilvl="0" w:tplc="5B4009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64278B"/>
    <w:multiLevelType w:val="hybridMultilevel"/>
    <w:tmpl w:val="C0F6393E"/>
    <w:lvl w:ilvl="0" w:tplc="FFFFFFFF">
      <w:start w:val="1"/>
      <w:numFmt w:val="decimal"/>
      <w:lvlText w:val="%1."/>
      <w:lvlJc w:val="left"/>
      <w:pPr>
        <w:ind w:left="360" w:hanging="360"/>
      </w:pPr>
      <w:rPr>
        <w:rFonts w:hint="default"/>
        <w:i w:val="0"/>
        <w:i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F9E1D96"/>
    <w:multiLevelType w:val="hybridMultilevel"/>
    <w:tmpl w:val="93662D88"/>
    <w:lvl w:ilvl="0" w:tplc="FFFFFFFF">
      <w:start w:val="1"/>
      <w:numFmt w:val="bullet"/>
      <w:lvlText w:val=""/>
      <w:lvlJc w:val="left"/>
      <w:pPr>
        <w:ind w:left="360" w:hanging="360"/>
      </w:pPr>
      <w:rPr>
        <w:rFonts w:ascii="Symbol" w:hAnsi="Symbol" w:hint="default"/>
      </w:rPr>
    </w:lvl>
    <w:lvl w:ilvl="1" w:tplc="B83C8AE2">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7FB044F8"/>
    <w:multiLevelType w:val="hybridMultilevel"/>
    <w:tmpl w:val="4100ECD2"/>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3"/>
  </w:num>
  <w:num w:numId="2" w16cid:durableId="356124136">
    <w:abstractNumId w:val="31"/>
  </w:num>
  <w:num w:numId="3" w16cid:durableId="1452481990">
    <w:abstractNumId w:val="33"/>
  </w:num>
  <w:num w:numId="4" w16cid:durableId="240020068">
    <w:abstractNumId w:val="35"/>
  </w:num>
  <w:num w:numId="5" w16cid:durableId="471682623">
    <w:abstractNumId w:val="12"/>
  </w:num>
  <w:num w:numId="6" w16cid:durableId="174156485">
    <w:abstractNumId w:val="47"/>
  </w:num>
  <w:num w:numId="7" w16cid:durableId="529801794">
    <w:abstractNumId w:val="45"/>
  </w:num>
  <w:num w:numId="8" w16cid:durableId="543296170">
    <w:abstractNumId w:val="40"/>
  </w:num>
  <w:num w:numId="9" w16cid:durableId="1417437970">
    <w:abstractNumId w:val="21"/>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28"/>
  </w:num>
  <w:num w:numId="12" w16cid:durableId="2007587195">
    <w:abstractNumId w:val="16"/>
  </w:num>
  <w:num w:numId="13" w16cid:durableId="1733307934">
    <w:abstractNumId w:val="20"/>
  </w:num>
  <w:num w:numId="14" w16cid:durableId="1987971708">
    <w:abstractNumId w:val="30"/>
  </w:num>
  <w:num w:numId="15" w16cid:durableId="1032415601">
    <w:abstractNumId w:val="26"/>
  </w:num>
  <w:num w:numId="16" w16cid:durableId="149639649">
    <w:abstractNumId w:val="1"/>
  </w:num>
  <w:num w:numId="17" w16cid:durableId="1459841364">
    <w:abstractNumId w:val="2"/>
  </w:num>
  <w:num w:numId="18" w16cid:durableId="423914009">
    <w:abstractNumId w:val="34"/>
  </w:num>
  <w:num w:numId="19" w16cid:durableId="36854778">
    <w:abstractNumId w:val="10"/>
  </w:num>
  <w:num w:numId="20" w16cid:durableId="815414072">
    <w:abstractNumId w:val="19"/>
  </w:num>
  <w:num w:numId="21" w16cid:durableId="1849828335">
    <w:abstractNumId w:val="32"/>
  </w:num>
  <w:num w:numId="22" w16cid:durableId="180558839">
    <w:abstractNumId w:val="41"/>
  </w:num>
  <w:num w:numId="23" w16cid:durableId="573012594">
    <w:abstractNumId w:val="14"/>
  </w:num>
  <w:num w:numId="24" w16cid:durableId="430899709">
    <w:abstractNumId w:val="9"/>
  </w:num>
  <w:num w:numId="25" w16cid:durableId="1123882671">
    <w:abstractNumId w:val="7"/>
  </w:num>
  <w:num w:numId="26" w16cid:durableId="450788045">
    <w:abstractNumId w:val="49"/>
  </w:num>
  <w:num w:numId="27" w16cid:durableId="1495222967">
    <w:abstractNumId w:val="17"/>
  </w:num>
  <w:num w:numId="28" w16cid:durableId="2083869658">
    <w:abstractNumId w:val="25"/>
  </w:num>
  <w:num w:numId="29" w16cid:durableId="1111900031">
    <w:abstractNumId w:val="22"/>
  </w:num>
  <w:num w:numId="30" w16cid:durableId="1527064996">
    <w:abstractNumId w:val="44"/>
  </w:num>
  <w:num w:numId="31" w16cid:durableId="641615480">
    <w:abstractNumId w:val="18"/>
  </w:num>
  <w:num w:numId="32" w16cid:durableId="73088380">
    <w:abstractNumId w:val="43"/>
  </w:num>
  <w:num w:numId="33" w16cid:durableId="487790690">
    <w:abstractNumId w:val="24"/>
  </w:num>
  <w:num w:numId="34" w16cid:durableId="256211298">
    <w:abstractNumId w:val="4"/>
  </w:num>
  <w:num w:numId="35" w16cid:durableId="2138521310">
    <w:abstractNumId w:val="23"/>
  </w:num>
  <w:num w:numId="36" w16cid:durableId="706639104">
    <w:abstractNumId w:val="29"/>
  </w:num>
  <w:num w:numId="37" w16cid:durableId="1082409295">
    <w:abstractNumId w:val="46"/>
  </w:num>
  <w:num w:numId="38" w16cid:durableId="843669015">
    <w:abstractNumId w:val="36"/>
  </w:num>
  <w:num w:numId="39" w16cid:durableId="1263952920">
    <w:abstractNumId w:val="38"/>
  </w:num>
  <w:num w:numId="40" w16cid:durableId="599533286">
    <w:abstractNumId w:val="5"/>
  </w:num>
  <w:num w:numId="41" w16cid:durableId="613944889">
    <w:abstractNumId w:val="15"/>
  </w:num>
  <w:num w:numId="42" w16cid:durableId="982395998">
    <w:abstractNumId w:val="48"/>
  </w:num>
  <w:num w:numId="43" w16cid:durableId="1948349650">
    <w:abstractNumId w:val="6"/>
  </w:num>
  <w:num w:numId="44" w16cid:durableId="234513208">
    <w:abstractNumId w:val="11"/>
  </w:num>
  <w:num w:numId="45" w16cid:durableId="1115978053">
    <w:abstractNumId w:val="37"/>
  </w:num>
  <w:num w:numId="46" w16cid:durableId="893470469">
    <w:abstractNumId w:val="27"/>
  </w:num>
  <w:num w:numId="47" w16cid:durableId="1001926891">
    <w:abstractNumId w:val="42"/>
  </w:num>
  <w:num w:numId="48" w16cid:durableId="638460118">
    <w:abstractNumId w:val="39"/>
  </w:num>
  <w:num w:numId="49" w16cid:durableId="18046906">
    <w:abstractNumId w:val="13"/>
  </w:num>
  <w:num w:numId="50" w16cid:durableId="12950597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0BE7"/>
    <w:rsid w:val="0000234D"/>
    <w:rsid w:val="00002780"/>
    <w:rsid w:val="00002E4B"/>
    <w:rsid w:val="0000441A"/>
    <w:rsid w:val="00005466"/>
    <w:rsid w:val="00006B62"/>
    <w:rsid w:val="00006BA6"/>
    <w:rsid w:val="00006FF7"/>
    <w:rsid w:val="00007F70"/>
    <w:rsid w:val="00010A13"/>
    <w:rsid w:val="00010EBF"/>
    <w:rsid w:val="000119D0"/>
    <w:rsid w:val="00011EB8"/>
    <w:rsid w:val="00012DC9"/>
    <w:rsid w:val="00012ED0"/>
    <w:rsid w:val="00014D24"/>
    <w:rsid w:val="000156E9"/>
    <w:rsid w:val="00017F82"/>
    <w:rsid w:val="00020AEC"/>
    <w:rsid w:val="00022E4A"/>
    <w:rsid w:val="00027429"/>
    <w:rsid w:val="0002811E"/>
    <w:rsid w:val="000305D0"/>
    <w:rsid w:val="00030B86"/>
    <w:rsid w:val="000314AD"/>
    <w:rsid w:val="00033E31"/>
    <w:rsid w:val="00034DCD"/>
    <w:rsid w:val="00036540"/>
    <w:rsid w:val="00036699"/>
    <w:rsid w:val="000367A3"/>
    <w:rsid w:val="00037CD4"/>
    <w:rsid w:val="00040AB1"/>
    <w:rsid w:val="00042BA3"/>
    <w:rsid w:val="00043883"/>
    <w:rsid w:val="0004398D"/>
    <w:rsid w:val="00043F8B"/>
    <w:rsid w:val="0004444A"/>
    <w:rsid w:val="00045C70"/>
    <w:rsid w:val="00046003"/>
    <w:rsid w:val="0004626D"/>
    <w:rsid w:val="000463B3"/>
    <w:rsid w:val="00047D2D"/>
    <w:rsid w:val="00050659"/>
    <w:rsid w:val="00050710"/>
    <w:rsid w:val="000512F9"/>
    <w:rsid w:val="00051EE7"/>
    <w:rsid w:val="0005261E"/>
    <w:rsid w:val="00053553"/>
    <w:rsid w:val="0005384D"/>
    <w:rsid w:val="00055B81"/>
    <w:rsid w:val="000567B6"/>
    <w:rsid w:val="000568AB"/>
    <w:rsid w:val="000571F3"/>
    <w:rsid w:val="00063F80"/>
    <w:rsid w:val="00064904"/>
    <w:rsid w:val="00065029"/>
    <w:rsid w:val="00065819"/>
    <w:rsid w:val="00067020"/>
    <w:rsid w:val="00070835"/>
    <w:rsid w:val="00072ED3"/>
    <w:rsid w:val="00074629"/>
    <w:rsid w:val="00074BA2"/>
    <w:rsid w:val="000753E8"/>
    <w:rsid w:val="000756AE"/>
    <w:rsid w:val="00075BC3"/>
    <w:rsid w:val="0007625C"/>
    <w:rsid w:val="00077E61"/>
    <w:rsid w:val="00082984"/>
    <w:rsid w:val="00082F03"/>
    <w:rsid w:val="000830BF"/>
    <w:rsid w:val="00083487"/>
    <w:rsid w:val="00084005"/>
    <w:rsid w:val="0008412C"/>
    <w:rsid w:val="00084B37"/>
    <w:rsid w:val="00084D12"/>
    <w:rsid w:val="00085747"/>
    <w:rsid w:val="0008740A"/>
    <w:rsid w:val="00087A4A"/>
    <w:rsid w:val="00087C02"/>
    <w:rsid w:val="00090CEA"/>
    <w:rsid w:val="00091760"/>
    <w:rsid w:val="00091E31"/>
    <w:rsid w:val="0009214C"/>
    <w:rsid w:val="0009278B"/>
    <w:rsid w:val="000950C5"/>
    <w:rsid w:val="000951B4"/>
    <w:rsid w:val="00097135"/>
    <w:rsid w:val="0009744C"/>
    <w:rsid w:val="000974A5"/>
    <w:rsid w:val="000A0137"/>
    <w:rsid w:val="000A0A1C"/>
    <w:rsid w:val="000A2006"/>
    <w:rsid w:val="000A294B"/>
    <w:rsid w:val="000A3BAD"/>
    <w:rsid w:val="000A5E96"/>
    <w:rsid w:val="000A65CA"/>
    <w:rsid w:val="000A6B01"/>
    <w:rsid w:val="000B019A"/>
    <w:rsid w:val="000B0448"/>
    <w:rsid w:val="000B0790"/>
    <w:rsid w:val="000B26A0"/>
    <w:rsid w:val="000B375A"/>
    <w:rsid w:val="000B3BAE"/>
    <w:rsid w:val="000B506E"/>
    <w:rsid w:val="000B5EB5"/>
    <w:rsid w:val="000B6310"/>
    <w:rsid w:val="000B6550"/>
    <w:rsid w:val="000B7438"/>
    <w:rsid w:val="000C0100"/>
    <w:rsid w:val="000C1535"/>
    <w:rsid w:val="000C1D2A"/>
    <w:rsid w:val="000C1D42"/>
    <w:rsid w:val="000C3FAE"/>
    <w:rsid w:val="000C6598"/>
    <w:rsid w:val="000C6DF3"/>
    <w:rsid w:val="000C6F53"/>
    <w:rsid w:val="000D15B0"/>
    <w:rsid w:val="000D187F"/>
    <w:rsid w:val="000D1BF7"/>
    <w:rsid w:val="000D30A4"/>
    <w:rsid w:val="000D327D"/>
    <w:rsid w:val="000D45D6"/>
    <w:rsid w:val="000D4C15"/>
    <w:rsid w:val="000D5397"/>
    <w:rsid w:val="000D55AA"/>
    <w:rsid w:val="000D56CD"/>
    <w:rsid w:val="000D5B1F"/>
    <w:rsid w:val="000D5B3E"/>
    <w:rsid w:val="000E2050"/>
    <w:rsid w:val="000E4C9D"/>
    <w:rsid w:val="000E608B"/>
    <w:rsid w:val="000E6235"/>
    <w:rsid w:val="000E6D5C"/>
    <w:rsid w:val="000F03B5"/>
    <w:rsid w:val="000F13A3"/>
    <w:rsid w:val="000F1C79"/>
    <w:rsid w:val="000F31D9"/>
    <w:rsid w:val="000F3754"/>
    <w:rsid w:val="000F3B6A"/>
    <w:rsid w:val="000F5743"/>
    <w:rsid w:val="000F693B"/>
    <w:rsid w:val="000F73CB"/>
    <w:rsid w:val="000F76CD"/>
    <w:rsid w:val="00101F88"/>
    <w:rsid w:val="0010319C"/>
    <w:rsid w:val="00103C8B"/>
    <w:rsid w:val="00104064"/>
    <w:rsid w:val="00104D9F"/>
    <w:rsid w:val="00105F76"/>
    <w:rsid w:val="00106831"/>
    <w:rsid w:val="0010769C"/>
    <w:rsid w:val="00107AAB"/>
    <w:rsid w:val="001123C0"/>
    <w:rsid w:val="001131CF"/>
    <w:rsid w:val="0011428E"/>
    <w:rsid w:val="00114976"/>
    <w:rsid w:val="00114FA5"/>
    <w:rsid w:val="00115C3D"/>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5982"/>
    <w:rsid w:val="001260BA"/>
    <w:rsid w:val="001273DE"/>
    <w:rsid w:val="0012798E"/>
    <w:rsid w:val="00130F39"/>
    <w:rsid w:val="0013148B"/>
    <w:rsid w:val="00131E5D"/>
    <w:rsid w:val="00132215"/>
    <w:rsid w:val="00133EBB"/>
    <w:rsid w:val="0013504C"/>
    <w:rsid w:val="001366FC"/>
    <w:rsid w:val="0013701B"/>
    <w:rsid w:val="001403B9"/>
    <w:rsid w:val="0014095D"/>
    <w:rsid w:val="00143870"/>
    <w:rsid w:val="00143889"/>
    <w:rsid w:val="00144226"/>
    <w:rsid w:val="0014445D"/>
    <w:rsid w:val="00144E47"/>
    <w:rsid w:val="0014711F"/>
    <w:rsid w:val="001476E7"/>
    <w:rsid w:val="001479BA"/>
    <w:rsid w:val="00147AA9"/>
    <w:rsid w:val="001512C6"/>
    <w:rsid w:val="00151453"/>
    <w:rsid w:val="00151E67"/>
    <w:rsid w:val="001528DC"/>
    <w:rsid w:val="00153B9C"/>
    <w:rsid w:val="00153F5B"/>
    <w:rsid w:val="00154502"/>
    <w:rsid w:val="001552D0"/>
    <w:rsid w:val="001553AD"/>
    <w:rsid w:val="00157A89"/>
    <w:rsid w:val="0016030E"/>
    <w:rsid w:val="00160B75"/>
    <w:rsid w:val="00160DA4"/>
    <w:rsid w:val="001614D3"/>
    <w:rsid w:val="00161E17"/>
    <w:rsid w:val="00164EA4"/>
    <w:rsid w:val="0016550E"/>
    <w:rsid w:val="001657CF"/>
    <w:rsid w:val="0016594A"/>
    <w:rsid w:val="00165DD6"/>
    <w:rsid w:val="001660E5"/>
    <w:rsid w:val="00166369"/>
    <w:rsid w:val="001666CD"/>
    <w:rsid w:val="00166C26"/>
    <w:rsid w:val="00166C93"/>
    <w:rsid w:val="0016754D"/>
    <w:rsid w:val="0016779E"/>
    <w:rsid w:val="001677D7"/>
    <w:rsid w:val="00171A0C"/>
    <w:rsid w:val="0017357F"/>
    <w:rsid w:val="00173A20"/>
    <w:rsid w:val="00175C1B"/>
    <w:rsid w:val="001769EF"/>
    <w:rsid w:val="001777F1"/>
    <w:rsid w:val="00177ADE"/>
    <w:rsid w:val="00177C61"/>
    <w:rsid w:val="00180223"/>
    <w:rsid w:val="001805CC"/>
    <w:rsid w:val="00180ECC"/>
    <w:rsid w:val="001814CB"/>
    <w:rsid w:val="00181934"/>
    <w:rsid w:val="001824A6"/>
    <w:rsid w:val="00182527"/>
    <w:rsid w:val="00183280"/>
    <w:rsid w:val="00183458"/>
    <w:rsid w:val="00184454"/>
    <w:rsid w:val="00184AC0"/>
    <w:rsid w:val="00184B34"/>
    <w:rsid w:val="001878C2"/>
    <w:rsid w:val="00187B14"/>
    <w:rsid w:val="00190870"/>
    <w:rsid w:val="00190B5A"/>
    <w:rsid w:val="00190D81"/>
    <w:rsid w:val="00191465"/>
    <w:rsid w:val="0019178F"/>
    <w:rsid w:val="001917E6"/>
    <w:rsid w:val="00193982"/>
    <w:rsid w:val="00194A0A"/>
    <w:rsid w:val="00196454"/>
    <w:rsid w:val="001970B0"/>
    <w:rsid w:val="00197552"/>
    <w:rsid w:val="0019784A"/>
    <w:rsid w:val="001A05C2"/>
    <w:rsid w:val="001A05EB"/>
    <w:rsid w:val="001A0BD7"/>
    <w:rsid w:val="001A1478"/>
    <w:rsid w:val="001A43C2"/>
    <w:rsid w:val="001A4D0B"/>
    <w:rsid w:val="001A53EB"/>
    <w:rsid w:val="001A53FE"/>
    <w:rsid w:val="001A63E5"/>
    <w:rsid w:val="001A6F10"/>
    <w:rsid w:val="001A745D"/>
    <w:rsid w:val="001A7644"/>
    <w:rsid w:val="001B040D"/>
    <w:rsid w:val="001B0D17"/>
    <w:rsid w:val="001B136D"/>
    <w:rsid w:val="001B2DAC"/>
    <w:rsid w:val="001B3924"/>
    <w:rsid w:val="001B4245"/>
    <w:rsid w:val="001B4BC3"/>
    <w:rsid w:val="001B619B"/>
    <w:rsid w:val="001B7DC2"/>
    <w:rsid w:val="001C0037"/>
    <w:rsid w:val="001C015B"/>
    <w:rsid w:val="001C36E1"/>
    <w:rsid w:val="001C41C0"/>
    <w:rsid w:val="001C7EB2"/>
    <w:rsid w:val="001D11AC"/>
    <w:rsid w:val="001D2016"/>
    <w:rsid w:val="001D283C"/>
    <w:rsid w:val="001D478E"/>
    <w:rsid w:val="001D505D"/>
    <w:rsid w:val="001D521E"/>
    <w:rsid w:val="001D52F7"/>
    <w:rsid w:val="001D5B94"/>
    <w:rsid w:val="001D6341"/>
    <w:rsid w:val="001D6808"/>
    <w:rsid w:val="001E1EF1"/>
    <w:rsid w:val="001E219C"/>
    <w:rsid w:val="001E3586"/>
    <w:rsid w:val="001E41F3"/>
    <w:rsid w:val="001E4792"/>
    <w:rsid w:val="001E5999"/>
    <w:rsid w:val="001E5A1C"/>
    <w:rsid w:val="001E6324"/>
    <w:rsid w:val="001E6CC0"/>
    <w:rsid w:val="001F15C6"/>
    <w:rsid w:val="001F5CCB"/>
    <w:rsid w:val="001F6C9D"/>
    <w:rsid w:val="001F7399"/>
    <w:rsid w:val="001F7BE9"/>
    <w:rsid w:val="0020225A"/>
    <w:rsid w:val="002024D8"/>
    <w:rsid w:val="002037DB"/>
    <w:rsid w:val="00204851"/>
    <w:rsid w:val="0020585D"/>
    <w:rsid w:val="00205877"/>
    <w:rsid w:val="00205A85"/>
    <w:rsid w:val="0020603F"/>
    <w:rsid w:val="0020689F"/>
    <w:rsid w:val="002100CD"/>
    <w:rsid w:val="0021064F"/>
    <w:rsid w:val="00210E61"/>
    <w:rsid w:val="00211428"/>
    <w:rsid w:val="00212D28"/>
    <w:rsid w:val="00212FF7"/>
    <w:rsid w:val="0021348C"/>
    <w:rsid w:val="00213D51"/>
    <w:rsid w:val="0021463F"/>
    <w:rsid w:val="002151E1"/>
    <w:rsid w:val="0021736D"/>
    <w:rsid w:val="00217A4E"/>
    <w:rsid w:val="0022055D"/>
    <w:rsid w:val="002214D7"/>
    <w:rsid w:val="00221692"/>
    <w:rsid w:val="00223CF5"/>
    <w:rsid w:val="00224A36"/>
    <w:rsid w:val="00225F6D"/>
    <w:rsid w:val="00226117"/>
    <w:rsid w:val="00226359"/>
    <w:rsid w:val="002264BB"/>
    <w:rsid w:val="0022693B"/>
    <w:rsid w:val="00226BE9"/>
    <w:rsid w:val="00230A99"/>
    <w:rsid w:val="00230D1D"/>
    <w:rsid w:val="00230DC9"/>
    <w:rsid w:val="00232267"/>
    <w:rsid w:val="0023299B"/>
    <w:rsid w:val="00232D54"/>
    <w:rsid w:val="00234AFF"/>
    <w:rsid w:val="00235D58"/>
    <w:rsid w:val="00242490"/>
    <w:rsid w:val="00242744"/>
    <w:rsid w:val="00242DA0"/>
    <w:rsid w:val="002433D0"/>
    <w:rsid w:val="00244154"/>
    <w:rsid w:val="00246986"/>
    <w:rsid w:val="00246B3B"/>
    <w:rsid w:val="00247AD7"/>
    <w:rsid w:val="00247FAF"/>
    <w:rsid w:val="00250D19"/>
    <w:rsid w:val="002519B5"/>
    <w:rsid w:val="00252674"/>
    <w:rsid w:val="00252B7A"/>
    <w:rsid w:val="00253C63"/>
    <w:rsid w:val="00253CCE"/>
    <w:rsid w:val="00257976"/>
    <w:rsid w:val="002602A5"/>
    <w:rsid w:val="00260747"/>
    <w:rsid w:val="00262BAD"/>
    <w:rsid w:val="00262EF4"/>
    <w:rsid w:val="002632FA"/>
    <w:rsid w:val="00263A48"/>
    <w:rsid w:val="002641AB"/>
    <w:rsid w:val="0026641C"/>
    <w:rsid w:val="0027017A"/>
    <w:rsid w:val="00273975"/>
    <w:rsid w:val="00273B4A"/>
    <w:rsid w:val="00273CFA"/>
    <w:rsid w:val="00274FA8"/>
    <w:rsid w:val="0027558B"/>
    <w:rsid w:val="00275625"/>
    <w:rsid w:val="00275CFA"/>
    <w:rsid w:val="00275D09"/>
    <w:rsid w:val="00275D12"/>
    <w:rsid w:val="002769F4"/>
    <w:rsid w:val="00281518"/>
    <w:rsid w:val="0028267E"/>
    <w:rsid w:val="002829D2"/>
    <w:rsid w:val="00284C1C"/>
    <w:rsid w:val="00285E06"/>
    <w:rsid w:val="002874E2"/>
    <w:rsid w:val="00287529"/>
    <w:rsid w:val="00290175"/>
    <w:rsid w:val="00290610"/>
    <w:rsid w:val="00291017"/>
    <w:rsid w:val="00291696"/>
    <w:rsid w:val="00291CB2"/>
    <w:rsid w:val="00292037"/>
    <w:rsid w:val="00292271"/>
    <w:rsid w:val="00294F98"/>
    <w:rsid w:val="00296295"/>
    <w:rsid w:val="0029686E"/>
    <w:rsid w:val="0029764C"/>
    <w:rsid w:val="002A0900"/>
    <w:rsid w:val="002A0B46"/>
    <w:rsid w:val="002A2FB3"/>
    <w:rsid w:val="002A3874"/>
    <w:rsid w:val="002A4BFB"/>
    <w:rsid w:val="002A560E"/>
    <w:rsid w:val="002A5708"/>
    <w:rsid w:val="002A5AED"/>
    <w:rsid w:val="002A5B8C"/>
    <w:rsid w:val="002A6091"/>
    <w:rsid w:val="002A6C3C"/>
    <w:rsid w:val="002A6FC3"/>
    <w:rsid w:val="002A7373"/>
    <w:rsid w:val="002A7CB1"/>
    <w:rsid w:val="002B0997"/>
    <w:rsid w:val="002B17A8"/>
    <w:rsid w:val="002B1B42"/>
    <w:rsid w:val="002B1F0E"/>
    <w:rsid w:val="002B272F"/>
    <w:rsid w:val="002B2758"/>
    <w:rsid w:val="002B2AEB"/>
    <w:rsid w:val="002B38EA"/>
    <w:rsid w:val="002B5890"/>
    <w:rsid w:val="002B5CA4"/>
    <w:rsid w:val="002B63E1"/>
    <w:rsid w:val="002B7C5A"/>
    <w:rsid w:val="002C0322"/>
    <w:rsid w:val="002C0500"/>
    <w:rsid w:val="002C0886"/>
    <w:rsid w:val="002C0927"/>
    <w:rsid w:val="002C0F9E"/>
    <w:rsid w:val="002C1926"/>
    <w:rsid w:val="002C2B06"/>
    <w:rsid w:val="002C2FB3"/>
    <w:rsid w:val="002C3A54"/>
    <w:rsid w:val="002C3C13"/>
    <w:rsid w:val="002C3DB1"/>
    <w:rsid w:val="002C40A4"/>
    <w:rsid w:val="002C4310"/>
    <w:rsid w:val="002C6717"/>
    <w:rsid w:val="002D03AD"/>
    <w:rsid w:val="002D1A61"/>
    <w:rsid w:val="002D4E8F"/>
    <w:rsid w:val="002D5338"/>
    <w:rsid w:val="002D5CAF"/>
    <w:rsid w:val="002D65D2"/>
    <w:rsid w:val="002E090C"/>
    <w:rsid w:val="002E138F"/>
    <w:rsid w:val="002E22F3"/>
    <w:rsid w:val="002E3669"/>
    <w:rsid w:val="002E381E"/>
    <w:rsid w:val="002E38E2"/>
    <w:rsid w:val="002E415C"/>
    <w:rsid w:val="002E73C5"/>
    <w:rsid w:val="002E76C7"/>
    <w:rsid w:val="002F03A4"/>
    <w:rsid w:val="002F1CF0"/>
    <w:rsid w:val="002F1FCC"/>
    <w:rsid w:val="002F210A"/>
    <w:rsid w:val="002F339C"/>
    <w:rsid w:val="002F4F4B"/>
    <w:rsid w:val="002F666F"/>
    <w:rsid w:val="003019A6"/>
    <w:rsid w:val="003023AD"/>
    <w:rsid w:val="003036F6"/>
    <w:rsid w:val="00305214"/>
    <w:rsid w:val="00306B9D"/>
    <w:rsid w:val="00307990"/>
    <w:rsid w:val="00307A61"/>
    <w:rsid w:val="00310302"/>
    <w:rsid w:val="00311AD8"/>
    <w:rsid w:val="00311FA2"/>
    <w:rsid w:val="003136B2"/>
    <w:rsid w:val="00313B3F"/>
    <w:rsid w:val="003153F4"/>
    <w:rsid w:val="003154B5"/>
    <w:rsid w:val="0031575F"/>
    <w:rsid w:val="00315F04"/>
    <w:rsid w:val="003162B2"/>
    <w:rsid w:val="00316628"/>
    <w:rsid w:val="00316D6E"/>
    <w:rsid w:val="00317A3B"/>
    <w:rsid w:val="003204B5"/>
    <w:rsid w:val="0032094D"/>
    <w:rsid w:val="00321B33"/>
    <w:rsid w:val="003226C8"/>
    <w:rsid w:val="003243C4"/>
    <w:rsid w:val="00324883"/>
    <w:rsid w:val="00324B09"/>
    <w:rsid w:val="00325F46"/>
    <w:rsid w:val="00326316"/>
    <w:rsid w:val="003263E3"/>
    <w:rsid w:val="00326A7D"/>
    <w:rsid w:val="00326D6D"/>
    <w:rsid w:val="00330FD0"/>
    <w:rsid w:val="00331EA6"/>
    <w:rsid w:val="00332100"/>
    <w:rsid w:val="003327B1"/>
    <w:rsid w:val="00332BBF"/>
    <w:rsid w:val="00333834"/>
    <w:rsid w:val="003338E6"/>
    <w:rsid w:val="00335278"/>
    <w:rsid w:val="003355A1"/>
    <w:rsid w:val="003355D5"/>
    <w:rsid w:val="00335B5A"/>
    <w:rsid w:val="00336552"/>
    <w:rsid w:val="0033758D"/>
    <w:rsid w:val="00340BF3"/>
    <w:rsid w:val="0034247E"/>
    <w:rsid w:val="00342CEC"/>
    <w:rsid w:val="00342E2C"/>
    <w:rsid w:val="00343380"/>
    <w:rsid w:val="00343624"/>
    <w:rsid w:val="00343A3B"/>
    <w:rsid w:val="00344872"/>
    <w:rsid w:val="0034529C"/>
    <w:rsid w:val="00345B90"/>
    <w:rsid w:val="00345DC8"/>
    <w:rsid w:val="003464CD"/>
    <w:rsid w:val="003468E5"/>
    <w:rsid w:val="00347056"/>
    <w:rsid w:val="00347CAD"/>
    <w:rsid w:val="00350633"/>
    <w:rsid w:val="00351B43"/>
    <w:rsid w:val="003531F4"/>
    <w:rsid w:val="00354BEF"/>
    <w:rsid w:val="003564E9"/>
    <w:rsid w:val="00356629"/>
    <w:rsid w:val="00356B82"/>
    <w:rsid w:val="00356E89"/>
    <w:rsid w:val="00356EB0"/>
    <w:rsid w:val="00357277"/>
    <w:rsid w:val="003573DD"/>
    <w:rsid w:val="00357F07"/>
    <w:rsid w:val="0036056C"/>
    <w:rsid w:val="0036065E"/>
    <w:rsid w:val="00361937"/>
    <w:rsid w:val="00364534"/>
    <w:rsid w:val="00364591"/>
    <w:rsid w:val="00364A45"/>
    <w:rsid w:val="00365630"/>
    <w:rsid w:val="0036607A"/>
    <w:rsid w:val="003662BB"/>
    <w:rsid w:val="00367B1B"/>
    <w:rsid w:val="003702D3"/>
    <w:rsid w:val="00370529"/>
    <w:rsid w:val="00370766"/>
    <w:rsid w:val="0037090F"/>
    <w:rsid w:val="003724A4"/>
    <w:rsid w:val="003728B7"/>
    <w:rsid w:val="00373208"/>
    <w:rsid w:val="003741A2"/>
    <w:rsid w:val="0037471C"/>
    <w:rsid w:val="00374B60"/>
    <w:rsid w:val="00374E41"/>
    <w:rsid w:val="0037584F"/>
    <w:rsid w:val="00375874"/>
    <w:rsid w:val="003761C1"/>
    <w:rsid w:val="00376678"/>
    <w:rsid w:val="00376806"/>
    <w:rsid w:val="00380810"/>
    <w:rsid w:val="003856FA"/>
    <w:rsid w:val="00386610"/>
    <w:rsid w:val="00386BA7"/>
    <w:rsid w:val="0039021B"/>
    <w:rsid w:val="00390746"/>
    <w:rsid w:val="003907C9"/>
    <w:rsid w:val="003929AE"/>
    <w:rsid w:val="00394B14"/>
    <w:rsid w:val="00394EA6"/>
    <w:rsid w:val="00395521"/>
    <w:rsid w:val="00396119"/>
    <w:rsid w:val="003961DF"/>
    <w:rsid w:val="003A1729"/>
    <w:rsid w:val="003A37CF"/>
    <w:rsid w:val="003A3BFE"/>
    <w:rsid w:val="003A3E85"/>
    <w:rsid w:val="003A3F73"/>
    <w:rsid w:val="003A6A5D"/>
    <w:rsid w:val="003A6AC7"/>
    <w:rsid w:val="003B2484"/>
    <w:rsid w:val="003B3103"/>
    <w:rsid w:val="003B3DBF"/>
    <w:rsid w:val="003B47C9"/>
    <w:rsid w:val="003B4BC8"/>
    <w:rsid w:val="003B6045"/>
    <w:rsid w:val="003B6492"/>
    <w:rsid w:val="003B667E"/>
    <w:rsid w:val="003B68C3"/>
    <w:rsid w:val="003B74AD"/>
    <w:rsid w:val="003B7D41"/>
    <w:rsid w:val="003C0A10"/>
    <w:rsid w:val="003C1386"/>
    <w:rsid w:val="003C14CB"/>
    <w:rsid w:val="003C3002"/>
    <w:rsid w:val="003C568D"/>
    <w:rsid w:val="003C5DB5"/>
    <w:rsid w:val="003C6517"/>
    <w:rsid w:val="003C6F7E"/>
    <w:rsid w:val="003C7643"/>
    <w:rsid w:val="003D0833"/>
    <w:rsid w:val="003D0A3F"/>
    <w:rsid w:val="003D0BFE"/>
    <w:rsid w:val="003D1A36"/>
    <w:rsid w:val="003D2E58"/>
    <w:rsid w:val="003D32A3"/>
    <w:rsid w:val="003D3D67"/>
    <w:rsid w:val="003D406C"/>
    <w:rsid w:val="003D40B7"/>
    <w:rsid w:val="003D4C42"/>
    <w:rsid w:val="003D59A4"/>
    <w:rsid w:val="003D5C11"/>
    <w:rsid w:val="003E29EF"/>
    <w:rsid w:val="003E4EC7"/>
    <w:rsid w:val="003E4FE9"/>
    <w:rsid w:val="003E52C2"/>
    <w:rsid w:val="003E5885"/>
    <w:rsid w:val="003E6BFC"/>
    <w:rsid w:val="003E7375"/>
    <w:rsid w:val="003E74D4"/>
    <w:rsid w:val="003E7F24"/>
    <w:rsid w:val="003F00E8"/>
    <w:rsid w:val="003F028B"/>
    <w:rsid w:val="003F13DA"/>
    <w:rsid w:val="003F17A4"/>
    <w:rsid w:val="003F1A09"/>
    <w:rsid w:val="003F3143"/>
    <w:rsid w:val="003F3C8D"/>
    <w:rsid w:val="003F4B26"/>
    <w:rsid w:val="003F7A01"/>
    <w:rsid w:val="003F7F79"/>
    <w:rsid w:val="004011F0"/>
    <w:rsid w:val="00401FDD"/>
    <w:rsid w:val="0040340B"/>
    <w:rsid w:val="00403BA4"/>
    <w:rsid w:val="00403ECD"/>
    <w:rsid w:val="00404480"/>
    <w:rsid w:val="00405E9A"/>
    <w:rsid w:val="00406109"/>
    <w:rsid w:val="00406247"/>
    <w:rsid w:val="00407496"/>
    <w:rsid w:val="00410D38"/>
    <w:rsid w:val="00410EB4"/>
    <w:rsid w:val="004120CD"/>
    <w:rsid w:val="004126D2"/>
    <w:rsid w:val="0041274E"/>
    <w:rsid w:val="004129B0"/>
    <w:rsid w:val="00412B18"/>
    <w:rsid w:val="00412D91"/>
    <w:rsid w:val="00413B4F"/>
    <w:rsid w:val="00413D5D"/>
    <w:rsid w:val="0041491C"/>
    <w:rsid w:val="004154FD"/>
    <w:rsid w:val="004172FA"/>
    <w:rsid w:val="00420B75"/>
    <w:rsid w:val="00421470"/>
    <w:rsid w:val="00422071"/>
    <w:rsid w:val="004222A4"/>
    <w:rsid w:val="00423ECB"/>
    <w:rsid w:val="0042457B"/>
    <w:rsid w:val="00424B26"/>
    <w:rsid w:val="00424B44"/>
    <w:rsid w:val="00424CB0"/>
    <w:rsid w:val="00424CFA"/>
    <w:rsid w:val="004252DB"/>
    <w:rsid w:val="00425614"/>
    <w:rsid w:val="00431AA4"/>
    <w:rsid w:val="00432A30"/>
    <w:rsid w:val="00433C7E"/>
    <w:rsid w:val="0043449D"/>
    <w:rsid w:val="00434F06"/>
    <w:rsid w:val="0043561F"/>
    <w:rsid w:val="00436409"/>
    <w:rsid w:val="00436BAB"/>
    <w:rsid w:val="004408A9"/>
    <w:rsid w:val="00440E5D"/>
    <w:rsid w:val="00441057"/>
    <w:rsid w:val="00441B9C"/>
    <w:rsid w:val="00441EB3"/>
    <w:rsid w:val="004438AC"/>
    <w:rsid w:val="00445291"/>
    <w:rsid w:val="00445C87"/>
    <w:rsid w:val="00446E16"/>
    <w:rsid w:val="00447D89"/>
    <w:rsid w:val="00450197"/>
    <w:rsid w:val="0045149D"/>
    <w:rsid w:val="00451D45"/>
    <w:rsid w:val="00451DA9"/>
    <w:rsid w:val="00454286"/>
    <w:rsid w:val="004543B0"/>
    <w:rsid w:val="00454E80"/>
    <w:rsid w:val="0045501B"/>
    <w:rsid w:val="00455918"/>
    <w:rsid w:val="00455C18"/>
    <w:rsid w:val="00455F0C"/>
    <w:rsid w:val="0045723A"/>
    <w:rsid w:val="00460060"/>
    <w:rsid w:val="00460718"/>
    <w:rsid w:val="00460849"/>
    <w:rsid w:val="0046591C"/>
    <w:rsid w:val="004659A0"/>
    <w:rsid w:val="00465E41"/>
    <w:rsid w:val="004705B4"/>
    <w:rsid w:val="00470903"/>
    <w:rsid w:val="00471905"/>
    <w:rsid w:val="00471A0E"/>
    <w:rsid w:val="00472DF6"/>
    <w:rsid w:val="00473C80"/>
    <w:rsid w:val="004747F7"/>
    <w:rsid w:val="00474C27"/>
    <w:rsid w:val="004775A0"/>
    <w:rsid w:val="00480008"/>
    <w:rsid w:val="00480405"/>
    <w:rsid w:val="00480D67"/>
    <w:rsid w:val="004816ED"/>
    <w:rsid w:val="004818B1"/>
    <w:rsid w:val="00481BE0"/>
    <w:rsid w:val="00481C99"/>
    <w:rsid w:val="00482B20"/>
    <w:rsid w:val="00482B40"/>
    <w:rsid w:val="00482D82"/>
    <w:rsid w:val="0048461C"/>
    <w:rsid w:val="00484816"/>
    <w:rsid w:val="0048498F"/>
    <w:rsid w:val="0048623B"/>
    <w:rsid w:val="004867FC"/>
    <w:rsid w:val="00486FED"/>
    <w:rsid w:val="0049014B"/>
    <w:rsid w:val="00490DEE"/>
    <w:rsid w:val="00491CA0"/>
    <w:rsid w:val="0049211E"/>
    <w:rsid w:val="00492762"/>
    <w:rsid w:val="00493B9E"/>
    <w:rsid w:val="0049586D"/>
    <w:rsid w:val="00495C8C"/>
    <w:rsid w:val="0049670D"/>
    <w:rsid w:val="00497495"/>
    <w:rsid w:val="0049755F"/>
    <w:rsid w:val="004A0E6E"/>
    <w:rsid w:val="004A1643"/>
    <w:rsid w:val="004A26B8"/>
    <w:rsid w:val="004A2F01"/>
    <w:rsid w:val="004A5243"/>
    <w:rsid w:val="004A55D7"/>
    <w:rsid w:val="004A5B83"/>
    <w:rsid w:val="004A5F93"/>
    <w:rsid w:val="004A67CA"/>
    <w:rsid w:val="004A6CE2"/>
    <w:rsid w:val="004A7067"/>
    <w:rsid w:val="004B1F6D"/>
    <w:rsid w:val="004B3E95"/>
    <w:rsid w:val="004B46B0"/>
    <w:rsid w:val="004B4F9F"/>
    <w:rsid w:val="004B5F76"/>
    <w:rsid w:val="004B61E4"/>
    <w:rsid w:val="004B7300"/>
    <w:rsid w:val="004B7B61"/>
    <w:rsid w:val="004B7DB0"/>
    <w:rsid w:val="004B7ED2"/>
    <w:rsid w:val="004C02F8"/>
    <w:rsid w:val="004C0D18"/>
    <w:rsid w:val="004C2AA7"/>
    <w:rsid w:val="004C2DA8"/>
    <w:rsid w:val="004C4F13"/>
    <w:rsid w:val="004C6EF7"/>
    <w:rsid w:val="004C71CD"/>
    <w:rsid w:val="004C72F9"/>
    <w:rsid w:val="004D0FA4"/>
    <w:rsid w:val="004D1B1C"/>
    <w:rsid w:val="004D4A6B"/>
    <w:rsid w:val="004D700F"/>
    <w:rsid w:val="004D7470"/>
    <w:rsid w:val="004E09E9"/>
    <w:rsid w:val="004E1485"/>
    <w:rsid w:val="004E1CA4"/>
    <w:rsid w:val="004E1F3A"/>
    <w:rsid w:val="004E30CE"/>
    <w:rsid w:val="004E339C"/>
    <w:rsid w:val="004E3B6C"/>
    <w:rsid w:val="004E3D05"/>
    <w:rsid w:val="004E4C27"/>
    <w:rsid w:val="004E592F"/>
    <w:rsid w:val="004E6244"/>
    <w:rsid w:val="004E6EA5"/>
    <w:rsid w:val="004E7DC6"/>
    <w:rsid w:val="004F184A"/>
    <w:rsid w:val="004F2014"/>
    <w:rsid w:val="004F2547"/>
    <w:rsid w:val="004F2572"/>
    <w:rsid w:val="004F3BCF"/>
    <w:rsid w:val="004F62A6"/>
    <w:rsid w:val="004F74D8"/>
    <w:rsid w:val="005000F8"/>
    <w:rsid w:val="005006B8"/>
    <w:rsid w:val="00500AA2"/>
    <w:rsid w:val="005010A4"/>
    <w:rsid w:val="005027F4"/>
    <w:rsid w:val="0050310A"/>
    <w:rsid w:val="00503C3C"/>
    <w:rsid w:val="00504BED"/>
    <w:rsid w:val="005055C1"/>
    <w:rsid w:val="00505FA8"/>
    <w:rsid w:val="00506293"/>
    <w:rsid w:val="00506F36"/>
    <w:rsid w:val="0050780D"/>
    <w:rsid w:val="00507A39"/>
    <w:rsid w:val="00507A90"/>
    <w:rsid w:val="005103AB"/>
    <w:rsid w:val="0051043C"/>
    <w:rsid w:val="00510DA1"/>
    <w:rsid w:val="005137D1"/>
    <w:rsid w:val="00513980"/>
    <w:rsid w:val="005153F0"/>
    <w:rsid w:val="00516B65"/>
    <w:rsid w:val="00517957"/>
    <w:rsid w:val="00520946"/>
    <w:rsid w:val="00521476"/>
    <w:rsid w:val="005218DD"/>
    <w:rsid w:val="005219A0"/>
    <w:rsid w:val="00521A30"/>
    <w:rsid w:val="00521CF8"/>
    <w:rsid w:val="00522044"/>
    <w:rsid w:val="005237DA"/>
    <w:rsid w:val="00524438"/>
    <w:rsid w:val="005254A3"/>
    <w:rsid w:val="00525A6D"/>
    <w:rsid w:val="00525BF8"/>
    <w:rsid w:val="00525DE5"/>
    <w:rsid w:val="00527E8F"/>
    <w:rsid w:val="00527ECA"/>
    <w:rsid w:val="00530A27"/>
    <w:rsid w:val="00532823"/>
    <w:rsid w:val="00532F6F"/>
    <w:rsid w:val="005337F2"/>
    <w:rsid w:val="00533980"/>
    <w:rsid w:val="00534899"/>
    <w:rsid w:val="00535F3C"/>
    <w:rsid w:val="00536D21"/>
    <w:rsid w:val="005372DD"/>
    <w:rsid w:val="00540447"/>
    <w:rsid w:val="0054116E"/>
    <w:rsid w:val="0054251F"/>
    <w:rsid w:val="00545FAA"/>
    <w:rsid w:val="00546BAB"/>
    <w:rsid w:val="00550C60"/>
    <w:rsid w:val="00550DC8"/>
    <w:rsid w:val="00551591"/>
    <w:rsid w:val="005521F7"/>
    <w:rsid w:val="005535A9"/>
    <w:rsid w:val="0055369E"/>
    <w:rsid w:val="005540D2"/>
    <w:rsid w:val="00557A9A"/>
    <w:rsid w:val="00560AA4"/>
    <w:rsid w:val="00560F1F"/>
    <w:rsid w:val="00562337"/>
    <w:rsid w:val="00562ED8"/>
    <w:rsid w:val="00563633"/>
    <w:rsid w:val="005660BD"/>
    <w:rsid w:val="00567E1F"/>
    <w:rsid w:val="00567EF4"/>
    <w:rsid w:val="00567FC9"/>
    <w:rsid w:val="005703C6"/>
    <w:rsid w:val="005704C9"/>
    <w:rsid w:val="00571F0B"/>
    <w:rsid w:val="005726FA"/>
    <w:rsid w:val="00572AE8"/>
    <w:rsid w:val="0057316D"/>
    <w:rsid w:val="005733B1"/>
    <w:rsid w:val="00573DD0"/>
    <w:rsid w:val="0057579E"/>
    <w:rsid w:val="0058052D"/>
    <w:rsid w:val="00580618"/>
    <w:rsid w:val="00580A1A"/>
    <w:rsid w:val="00582A9B"/>
    <w:rsid w:val="00584B71"/>
    <w:rsid w:val="00585D47"/>
    <w:rsid w:val="00586C6D"/>
    <w:rsid w:val="0058703A"/>
    <w:rsid w:val="00587AFC"/>
    <w:rsid w:val="00587BD8"/>
    <w:rsid w:val="0059050C"/>
    <w:rsid w:val="00590FEC"/>
    <w:rsid w:val="00591E68"/>
    <w:rsid w:val="00593252"/>
    <w:rsid w:val="00593B6B"/>
    <w:rsid w:val="00594D8F"/>
    <w:rsid w:val="005951AE"/>
    <w:rsid w:val="00595F8E"/>
    <w:rsid w:val="0059781F"/>
    <w:rsid w:val="005A168A"/>
    <w:rsid w:val="005A1A29"/>
    <w:rsid w:val="005A1EE5"/>
    <w:rsid w:val="005A3AAE"/>
    <w:rsid w:val="005A3F92"/>
    <w:rsid w:val="005A4B27"/>
    <w:rsid w:val="005A4EA0"/>
    <w:rsid w:val="005A634A"/>
    <w:rsid w:val="005A70EE"/>
    <w:rsid w:val="005A71F4"/>
    <w:rsid w:val="005B00DE"/>
    <w:rsid w:val="005B1361"/>
    <w:rsid w:val="005B2797"/>
    <w:rsid w:val="005B5A4C"/>
    <w:rsid w:val="005B5D33"/>
    <w:rsid w:val="005B5F91"/>
    <w:rsid w:val="005B62CC"/>
    <w:rsid w:val="005B6E99"/>
    <w:rsid w:val="005B6FB3"/>
    <w:rsid w:val="005C1635"/>
    <w:rsid w:val="005C1A15"/>
    <w:rsid w:val="005C2506"/>
    <w:rsid w:val="005C2580"/>
    <w:rsid w:val="005C2B6A"/>
    <w:rsid w:val="005C37F7"/>
    <w:rsid w:val="005C3FD1"/>
    <w:rsid w:val="005C44A4"/>
    <w:rsid w:val="005C44F6"/>
    <w:rsid w:val="005C6083"/>
    <w:rsid w:val="005C7674"/>
    <w:rsid w:val="005D01F7"/>
    <w:rsid w:val="005D19AF"/>
    <w:rsid w:val="005D3530"/>
    <w:rsid w:val="005D43B7"/>
    <w:rsid w:val="005D43C7"/>
    <w:rsid w:val="005D4FFE"/>
    <w:rsid w:val="005D5305"/>
    <w:rsid w:val="005D532D"/>
    <w:rsid w:val="005D59D0"/>
    <w:rsid w:val="005D671F"/>
    <w:rsid w:val="005D74BC"/>
    <w:rsid w:val="005E1336"/>
    <w:rsid w:val="005E2164"/>
    <w:rsid w:val="005E22D8"/>
    <w:rsid w:val="005E2B3E"/>
    <w:rsid w:val="005E2C44"/>
    <w:rsid w:val="005E31A5"/>
    <w:rsid w:val="005E3AA6"/>
    <w:rsid w:val="005E4909"/>
    <w:rsid w:val="005E5784"/>
    <w:rsid w:val="005E658C"/>
    <w:rsid w:val="005F3122"/>
    <w:rsid w:val="005F6451"/>
    <w:rsid w:val="005F6AA2"/>
    <w:rsid w:val="00600076"/>
    <w:rsid w:val="00600BAE"/>
    <w:rsid w:val="00600CAD"/>
    <w:rsid w:val="00600DC4"/>
    <w:rsid w:val="00603148"/>
    <w:rsid w:val="00603DEE"/>
    <w:rsid w:val="00604C74"/>
    <w:rsid w:val="00604CD9"/>
    <w:rsid w:val="006058A1"/>
    <w:rsid w:val="00606FC7"/>
    <w:rsid w:val="00607013"/>
    <w:rsid w:val="0060727D"/>
    <w:rsid w:val="00607992"/>
    <w:rsid w:val="00607CA1"/>
    <w:rsid w:val="00610F49"/>
    <w:rsid w:val="00611A8C"/>
    <w:rsid w:val="00612414"/>
    <w:rsid w:val="0061256F"/>
    <w:rsid w:val="00612D43"/>
    <w:rsid w:val="00614AEA"/>
    <w:rsid w:val="00614F00"/>
    <w:rsid w:val="00615788"/>
    <w:rsid w:val="00615BF6"/>
    <w:rsid w:val="00616D8F"/>
    <w:rsid w:val="00617224"/>
    <w:rsid w:val="00617247"/>
    <w:rsid w:val="0061797E"/>
    <w:rsid w:val="00617DBB"/>
    <w:rsid w:val="00617FBD"/>
    <w:rsid w:val="0062136E"/>
    <w:rsid w:val="00621506"/>
    <w:rsid w:val="00622EC1"/>
    <w:rsid w:val="006245AA"/>
    <w:rsid w:val="00625191"/>
    <w:rsid w:val="006251E4"/>
    <w:rsid w:val="006254AD"/>
    <w:rsid w:val="00626609"/>
    <w:rsid w:val="006273CD"/>
    <w:rsid w:val="006315DC"/>
    <w:rsid w:val="00632C0C"/>
    <w:rsid w:val="0063392A"/>
    <w:rsid w:val="0063496E"/>
    <w:rsid w:val="00636A28"/>
    <w:rsid w:val="006370A9"/>
    <w:rsid w:val="006404E5"/>
    <w:rsid w:val="00641630"/>
    <w:rsid w:val="00641D50"/>
    <w:rsid w:val="00642524"/>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57072"/>
    <w:rsid w:val="006607FE"/>
    <w:rsid w:val="00662603"/>
    <w:rsid w:val="0066267D"/>
    <w:rsid w:val="00662C5E"/>
    <w:rsid w:val="00663A53"/>
    <w:rsid w:val="00663AD6"/>
    <w:rsid w:val="00664898"/>
    <w:rsid w:val="00665A37"/>
    <w:rsid w:val="00666D5D"/>
    <w:rsid w:val="00667E33"/>
    <w:rsid w:val="0067013E"/>
    <w:rsid w:val="006701E0"/>
    <w:rsid w:val="006711D3"/>
    <w:rsid w:val="00671708"/>
    <w:rsid w:val="006718D3"/>
    <w:rsid w:val="00672010"/>
    <w:rsid w:val="006725B9"/>
    <w:rsid w:val="00672F57"/>
    <w:rsid w:val="0067448A"/>
    <w:rsid w:val="00674AE5"/>
    <w:rsid w:val="0067517C"/>
    <w:rsid w:val="00675216"/>
    <w:rsid w:val="00675F51"/>
    <w:rsid w:val="0067640C"/>
    <w:rsid w:val="006770C1"/>
    <w:rsid w:val="006772B7"/>
    <w:rsid w:val="006802F0"/>
    <w:rsid w:val="00681B2B"/>
    <w:rsid w:val="00681DA1"/>
    <w:rsid w:val="00683386"/>
    <w:rsid w:val="0068473D"/>
    <w:rsid w:val="00685446"/>
    <w:rsid w:val="0068635C"/>
    <w:rsid w:val="00686365"/>
    <w:rsid w:val="00687590"/>
    <w:rsid w:val="00690E45"/>
    <w:rsid w:val="00691370"/>
    <w:rsid w:val="00691CF9"/>
    <w:rsid w:val="00691DC9"/>
    <w:rsid w:val="00692DD3"/>
    <w:rsid w:val="0069343F"/>
    <w:rsid w:val="00693488"/>
    <w:rsid w:val="00693A37"/>
    <w:rsid w:val="00695AB9"/>
    <w:rsid w:val="00695F78"/>
    <w:rsid w:val="00696627"/>
    <w:rsid w:val="00696F48"/>
    <w:rsid w:val="006A00A9"/>
    <w:rsid w:val="006A078E"/>
    <w:rsid w:val="006A0945"/>
    <w:rsid w:val="006A0FAB"/>
    <w:rsid w:val="006A1C2F"/>
    <w:rsid w:val="006A1F60"/>
    <w:rsid w:val="006A25F7"/>
    <w:rsid w:val="006A2672"/>
    <w:rsid w:val="006A444E"/>
    <w:rsid w:val="006A4747"/>
    <w:rsid w:val="006A4B38"/>
    <w:rsid w:val="006A6A75"/>
    <w:rsid w:val="006A79C8"/>
    <w:rsid w:val="006B085B"/>
    <w:rsid w:val="006B137C"/>
    <w:rsid w:val="006B195D"/>
    <w:rsid w:val="006B22EC"/>
    <w:rsid w:val="006B29F0"/>
    <w:rsid w:val="006B450A"/>
    <w:rsid w:val="006B4579"/>
    <w:rsid w:val="006B6504"/>
    <w:rsid w:val="006C0CE9"/>
    <w:rsid w:val="006C2722"/>
    <w:rsid w:val="006C2A6D"/>
    <w:rsid w:val="006C5A94"/>
    <w:rsid w:val="006C7281"/>
    <w:rsid w:val="006D018F"/>
    <w:rsid w:val="006D2FA6"/>
    <w:rsid w:val="006D37C0"/>
    <w:rsid w:val="006D4207"/>
    <w:rsid w:val="006D48A6"/>
    <w:rsid w:val="006D4C07"/>
    <w:rsid w:val="006D57AB"/>
    <w:rsid w:val="006D5EC3"/>
    <w:rsid w:val="006D6242"/>
    <w:rsid w:val="006D6CBC"/>
    <w:rsid w:val="006D71C2"/>
    <w:rsid w:val="006E0E06"/>
    <w:rsid w:val="006E1277"/>
    <w:rsid w:val="006E1E47"/>
    <w:rsid w:val="006E21FB"/>
    <w:rsid w:val="006E2EC5"/>
    <w:rsid w:val="006E2F07"/>
    <w:rsid w:val="006E63EE"/>
    <w:rsid w:val="006E752D"/>
    <w:rsid w:val="006E7797"/>
    <w:rsid w:val="006E7992"/>
    <w:rsid w:val="006E7C20"/>
    <w:rsid w:val="006F0400"/>
    <w:rsid w:val="006F101C"/>
    <w:rsid w:val="006F3A3F"/>
    <w:rsid w:val="006F3AA8"/>
    <w:rsid w:val="006F4819"/>
    <w:rsid w:val="006F51DC"/>
    <w:rsid w:val="006F65D6"/>
    <w:rsid w:val="0070073D"/>
    <w:rsid w:val="007010B6"/>
    <w:rsid w:val="00705C29"/>
    <w:rsid w:val="007067A7"/>
    <w:rsid w:val="00706C77"/>
    <w:rsid w:val="00707187"/>
    <w:rsid w:val="00707910"/>
    <w:rsid w:val="00711721"/>
    <w:rsid w:val="00711BFA"/>
    <w:rsid w:val="00711ECE"/>
    <w:rsid w:val="007126CF"/>
    <w:rsid w:val="00712E35"/>
    <w:rsid w:val="00713847"/>
    <w:rsid w:val="007144BC"/>
    <w:rsid w:val="00716030"/>
    <w:rsid w:val="00720737"/>
    <w:rsid w:val="0072087F"/>
    <w:rsid w:val="007209EC"/>
    <w:rsid w:val="00721379"/>
    <w:rsid w:val="007219CE"/>
    <w:rsid w:val="007229BF"/>
    <w:rsid w:val="00722F92"/>
    <w:rsid w:val="00722FA4"/>
    <w:rsid w:val="00723C32"/>
    <w:rsid w:val="00724337"/>
    <w:rsid w:val="00724A59"/>
    <w:rsid w:val="00725AF0"/>
    <w:rsid w:val="00727055"/>
    <w:rsid w:val="0072770B"/>
    <w:rsid w:val="00731D9D"/>
    <w:rsid w:val="0073227C"/>
    <w:rsid w:val="007335D7"/>
    <w:rsid w:val="00734402"/>
    <w:rsid w:val="00735997"/>
    <w:rsid w:val="00736390"/>
    <w:rsid w:val="00737696"/>
    <w:rsid w:val="00740881"/>
    <w:rsid w:val="00740C00"/>
    <w:rsid w:val="00742C61"/>
    <w:rsid w:val="00743741"/>
    <w:rsid w:val="00743921"/>
    <w:rsid w:val="0074519B"/>
    <w:rsid w:val="007454CA"/>
    <w:rsid w:val="007479F4"/>
    <w:rsid w:val="00747C03"/>
    <w:rsid w:val="00747FEC"/>
    <w:rsid w:val="00750288"/>
    <w:rsid w:val="00751865"/>
    <w:rsid w:val="00751E53"/>
    <w:rsid w:val="00754957"/>
    <w:rsid w:val="00754A8D"/>
    <w:rsid w:val="00757234"/>
    <w:rsid w:val="00757B45"/>
    <w:rsid w:val="007600DB"/>
    <w:rsid w:val="00760B31"/>
    <w:rsid w:val="00760F6E"/>
    <w:rsid w:val="00761D23"/>
    <w:rsid w:val="007629AC"/>
    <w:rsid w:val="00763858"/>
    <w:rsid w:val="00763A98"/>
    <w:rsid w:val="00763E06"/>
    <w:rsid w:val="007648B4"/>
    <w:rsid w:val="00765023"/>
    <w:rsid w:val="00767C44"/>
    <w:rsid w:val="00767CEC"/>
    <w:rsid w:val="007701C8"/>
    <w:rsid w:val="00770A40"/>
    <w:rsid w:val="007715B5"/>
    <w:rsid w:val="00771F82"/>
    <w:rsid w:val="007724AB"/>
    <w:rsid w:val="00774381"/>
    <w:rsid w:val="00774AF9"/>
    <w:rsid w:val="00775928"/>
    <w:rsid w:val="007761C9"/>
    <w:rsid w:val="0078070D"/>
    <w:rsid w:val="00780D92"/>
    <w:rsid w:val="00782354"/>
    <w:rsid w:val="00782B34"/>
    <w:rsid w:val="00783324"/>
    <w:rsid w:val="00783BD6"/>
    <w:rsid w:val="00783C5B"/>
    <w:rsid w:val="00783F2E"/>
    <w:rsid w:val="00784C5A"/>
    <w:rsid w:val="00784FA1"/>
    <w:rsid w:val="00785C8F"/>
    <w:rsid w:val="00785DF6"/>
    <w:rsid w:val="007867CB"/>
    <w:rsid w:val="007870DC"/>
    <w:rsid w:val="007871C5"/>
    <w:rsid w:val="0078777D"/>
    <w:rsid w:val="0079057F"/>
    <w:rsid w:val="00792F03"/>
    <w:rsid w:val="0079392A"/>
    <w:rsid w:val="00793E79"/>
    <w:rsid w:val="00794293"/>
    <w:rsid w:val="007947EA"/>
    <w:rsid w:val="00795244"/>
    <w:rsid w:val="00796235"/>
    <w:rsid w:val="0079682C"/>
    <w:rsid w:val="007A095D"/>
    <w:rsid w:val="007A24FC"/>
    <w:rsid w:val="007A3177"/>
    <w:rsid w:val="007A3E04"/>
    <w:rsid w:val="007A4A08"/>
    <w:rsid w:val="007A5438"/>
    <w:rsid w:val="007A624F"/>
    <w:rsid w:val="007A627E"/>
    <w:rsid w:val="007A714C"/>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4A3"/>
    <w:rsid w:val="007B68C9"/>
    <w:rsid w:val="007C1388"/>
    <w:rsid w:val="007C2097"/>
    <w:rsid w:val="007C27C6"/>
    <w:rsid w:val="007C2A38"/>
    <w:rsid w:val="007C3964"/>
    <w:rsid w:val="007C548F"/>
    <w:rsid w:val="007C60D4"/>
    <w:rsid w:val="007C78CB"/>
    <w:rsid w:val="007D17E7"/>
    <w:rsid w:val="007D2D5A"/>
    <w:rsid w:val="007D3481"/>
    <w:rsid w:val="007D47B2"/>
    <w:rsid w:val="007D65F3"/>
    <w:rsid w:val="007E0BAD"/>
    <w:rsid w:val="007E0BD3"/>
    <w:rsid w:val="007E0DCE"/>
    <w:rsid w:val="007E120F"/>
    <w:rsid w:val="007E1797"/>
    <w:rsid w:val="007E3490"/>
    <w:rsid w:val="007E3824"/>
    <w:rsid w:val="007E45C5"/>
    <w:rsid w:val="007E60AF"/>
    <w:rsid w:val="007E7F9E"/>
    <w:rsid w:val="007F026F"/>
    <w:rsid w:val="007F0C3B"/>
    <w:rsid w:val="007F0E44"/>
    <w:rsid w:val="007F151F"/>
    <w:rsid w:val="007F1CC1"/>
    <w:rsid w:val="007F2599"/>
    <w:rsid w:val="007F3BEA"/>
    <w:rsid w:val="007F4D48"/>
    <w:rsid w:val="007F69EA"/>
    <w:rsid w:val="007F731B"/>
    <w:rsid w:val="00800104"/>
    <w:rsid w:val="00800A8F"/>
    <w:rsid w:val="00800EEE"/>
    <w:rsid w:val="008010A8"/>
    <w:rsid w:val="0080138C"/>
    <w:rsid w:val="008014D7"/>
    <w:rsid w:val="008025FC"/>
    <w:rsid w:val="00803F2B"/>
    <w:rsid w:val="00805215"/>
    <w:rsid w:val="00805B6A"/>
    <w:rsid w:val="00806663"/>
    <w:rsid w:val="00807402"/>
    <w:rsid w:val="0081020C"/>
    <w:rsid w:val="0081045E"/>
    <w:rsid w:val="00811304"/>
    <w:rsid w:val="00811715"/>
    <w:rsid w:val="008140EB"/>
    <w:rsid w:val="00816377"/>
    <w:rsid w:val="0081677F"/>
    <w:rsid w:val="00816C5D"/>
    <w:rsid w:val="00817868"/>
    <w:rsid w:val="008200D8"/>
    <w:rsid w:val="008203EC"/>
    <w:rsid w:val="008209E6"/>
    <w:rsid w:val="0082104A"/>
    <w:rsid w:val="0082127D"/>
    <w:rsid w:val="0082176F"/>
    <w:rsid w:val="00823240"/>
    <w:rsid w:val="00823C72"/>
    <w:rsid w:val="008252E4"/>
    <w:rsid w:val="00827F79"/>
    <w:rsid w:val="0083013D"/>
    <w:rsid w:val="00831206"/>
    <w:rsid w:val="0083214C"/>
    <w:rsid w:val="00833AF3"/>
    <w:rsid w:val="00834B25"/>
    <w:rsid w:val="00834F70"/>
    <w:rsid w:val="00837FF1"/>
    <w:rsid w:val="00840C2D"/>
    <w:rsid w:val="00840D16"/>
    <w:rsid w:val="00840D4E"/>
    <w:rsid w:val="00841877"/>
    <w:rsid w:val="00841EEE"/>
    <w:rsid w:val="00842599"/>
    <w:rsid w:val="00843681"/>
    <w:rsid w:val="00843C12"/>
    <w:rsid w:val="00843C3D"/>
    <w:rsid w:val="008460A1"/>
    <w:rsid w:val="00846E9C"/>
    <w:rsid w:val="00847DC2"/>
    <w:rsid w:val="008504AD"/>
    <w:rsid w:val="00852117"/>
    <w:rsid w:val="008527EA"/>
    <w:rsid w:val="00852A32"/>
    <w:rsid w:val="00852AD9"/>
    <w:rsid w:val="00853ABB"/>
    <w:rsid w:val="00853F4F"/>
    <w:rsid w:val="0085467E"/>
    <w:rsid w:val="00855426"/>
    <w:rsid w:val="00856B78"/>
    <w:rsid w:val="00856B98"/>
    <w:rsid w:val="00856E54"/>
    <w:rsid w:val="00861D52"/>
    <w:rsid w:val="00862ED9"/>
    <w:rsid w:val="00870658"/>
    <w:rsid w:val="00870EE7"/>
    <w:rsid w:val="00871A78"/>
    <w:rsid w:val="00873540"/>
    <w:rsid w:val="0087362F"/>
    <w:rsid w:val="0087436C"/>
    <w:rsid w:val="008753A4"/>
    <w:rsid w:val="00876E1B"/>
    <w:rsid w:val="008774D3"/>
    <w:rsid w:val="0088071C"/>
    <w:rsid w:val="00880CFB"/>
    <w:rsid w:val="00881AEE"/>
    <w:rsid w:val="008842D7"/>
    <w:rsid w:val="008865FC"/>
    <w:rsid w:val="00886671"/>
    <w:rsid w:val="00886B37"/>
    <w:rsid w:val="00887062"/>
    <w:rsid w:val="008875E1"/>
    <w:rsid w:val="008914AD"/>
    <w:rsid w:val="00891B6F"/>
    <w:rsid w:val="0089206E"/>
    <w:rsid w:val="00892253"/>
    <w:rsid w:val="00892537"/>
    <w:rsid w:val="008933C4"/>
    <w:rsid w:val="008934F2"/>
    <w:rsid w:val="0089368E"/>
    <w:rsid w:val="00895AEA"/>
    <w:rsid w:val="008A0451"/>
    <w:rsid w:val="008A249A"/>
    <w:rsid w:val="008A2A23"/>
    <w:rsid w:val="008A3A99"/>
    <w:rsid w:val="008A45BF"/>
    <w:rsid w:val="008A48C3"/>
    <w:rsid w:val="008A4A0E"/>
    <w:rsid w:val="008A5E86"/>
    <w:rsid w:val="008A5E9F"/>
    <w:rsid w:val="008B01A9"/>
    <w:rsid w:val="008B1118"/>
    <w:rsid w:val="008B2104"/>
    <w:rsid w:val="008B25C7"/>
    <w:rsid w:val="008B2D17"/>
    <w:rsid w:val="008B3724"/>
    <w:rsid w:val="008B3BB1"/>
    <w:rsid w:val="008B3DB0"/>
    <w:rsid w:val="008B429B"/>
    <w:rsid w:val="008B43BC"/>
    <w:rsid w:val="008B4B8C"/>
    <w:rsid w:val="008B73FE"/>
    <w:rsid w:val="008C04AF"/>
    <w:rsid w:val="008C0719"/>
    <w:rsid w:val="008C0B53"/>
    <w:rsid w:val="008C0BE9"/>
    <w:rsid w:val="008C1335"/>
    <w:rsid w:val="008C13B6"/>
    <w:rsid w:val="008C1C3C"/>
    <w:rsid w:val="008C2197"/>
    <w:rsid w:val="008C6EA5"/>
    <w:rsid w:val="008D0948"/>
    <w:rsid w:val="008D0F83"/>
    <w:rsid w:val="008D11BB"/>
    <w:rsid w:val="008D1773"/>
    <w:rsid w:val="008D2AC3"/>
    <w:rsid w:val="008D2ED9"/>
    <w:rsid w:val="008D3B81"/>
    <w:rsid w:val="008D4060"/>
    <w:rsid w:val="008D439D"/>
    <w:rsid w:val="008D5E83"/>
    <w:rsid w:val="008D6793"/>
    <w:rsid w:val="008E0646"/>
    <w:rsid w:val="008E259A"/>
    <w:rsid w:val="008E3B95"/>
    <w:rsid w:val="008E448A"/>
    <w:rsid w:val="008E48CE"/>
    <w:rsid w:val="008E48EE"/>
    <w:rsid w:val="008E7E39"/>
    <w:rsid w:val="008F0CD9"/>
    <w:rsid w:val="008F0FA2"/>
    <w:rsid w:val="008F25D1"/>
    <w:rsid w:val="008F32D2"/>
    <w:rsid w:val="008F33A2"/>
    <w:rsid w:val="008F647C"/>
    <w:rsid w:val="008F686C"/>
    <w:rsid w:val="008F7B65"/>
    <w:rsid w:val="0090342D"/>
    <w:rsid w:val="009037CC"/>
    <w:rsid w:val="00904458"/>
    <w:rsid w:val="00906477"/>
    <w:rsid w:val="00906612"/>
    <w:rsid w:val="00906E96"/>
    <w:rsid w:val="009076C4"/>
    <w:rsid w:val="00907B2C"/>
    <w:rsid w:val="00907DCF"/>
    <w:rsid w:val="00911941"/>
    <w:rsid w:val="00911FE6"/>
    <w:rsid w:val="0091212A"/>
    <w:rsid w:val="00914058"/>
    <w:rsid w:val="00914227"/>
    <w:rsid w:val="009161CB"/>
    <w:rsid w:val="00916C9D"/>
    <w:rsid w:val="00916F68"/>
    <w:rsid w:val="009173C8"/>
    <w:rsid w:val="00921DC3"/>
    <w:rsid w:val="009226FD"/>
    <w:rsid w:val="00922801"/>
    <w:rsid w:val="0092336E"/>
    <w:rsid w:val="009235F4"/>
    <w:rsid w:val="009251DF"/>
    <w:rsid w:val="00926BA4"/>
    <w:rsid w:val="0092757B"/>
    <w:rsid w:val="00930E04"/>
    <w:rsid w:val="0093353B"/>
    <w:rsid w:val="009432A3"/>
    <w:rsid w:val="009534F4"/>
    <w:rsid w:val="0095409D"/>
    <w:rsid w:val="00954616"/>
    <w:rsid w:val="00955021"/>
    <w:rsid w:val="009556AA"/>
    <w:rsid w:val="00955C5F"/>
    <w:rsid w:val="0095635B"/>
    <w:rsid w:val="00957D6A"/>
    <w:rsid w:val="00960F9E"/>
    <w:rsid w:val="0096244A"/>
    <w:rsid w:val="00963C2E"/>
    <w:rsid w:val="00963F2C"/>
    <w:rsid w:val="00963F6C"/>
    <w:rsid w:val="0096473D"/>
    <w:rsid w:val="00964943"/>
    <w:rsid w:val="00964FE0"/>
    <w:rsid w:val="0096520E"/>
    <w:rsid w:val="00966D31"/>
    <w:rsid w:val="00970A98"/>
    <w:rsid w:val="0097170D"/>
    <w:rsid w:val="00971A62"/>
    <w:rsid w:val="00972133"/>
    <w:rsid w:val="009741C5"/>
    <w:rsid w:val="00976433"/>
    <w:rsid w:val="009765D8"/>
    <w:rsid w:val="00980153"/>
    <w:rsid w:val="00982458"/>
    <w:rsid w:val="009827DE"/>
    <w:rsid w:val="0098295E"/>
    <w:rsid w:val="0098467C"/>
    <w:rsid w:val="00984F02"/>
    <w:rsid w:val="00985C6F"/>
    <w:rsid w:val="009862DC"/>
    <w:rsid w:val="00986F57"/>
    <w:rsid w:val="00987AA6"/>
    <w:rsid w:val="00987DC5"/>
    <w:rsid w:val="00990B0F"/>
    <w:rsid w:val="00990B76"/>
    <w:rsid w:val="00991948"/>
    <w:rsid w:val="009925CE"/>
    <w:rsid w:val="00992AC5"/>
    <w:rsid w:val="009937EF"/>
    <w:rsid w:val="009947C8"/>
    <w:rsid w:val="0099614F"/>
    <w:rsid w:val="00997177"/>
    <w:rsid w:val="009978AA"/>
    <w:rsid w:val="0099792E"/>
    <w:rsid w:val="00997E89"/>
    <w:rsid w:val="009A0350"/>
    <w:rsid w:val="009A0938"/>
    <w:rsid w:val="009A23C1"/>
    <w:rsid w:val="009A29E6"/>
    <w:rsid w:val="009A3310"/>
    <w:rsid w:val="009A3C2D"/>
    <w:rsid w:val="009A7B35"/>
    <w:rsid w:val="009B0583"/>
    <w:rsid w:val="009B102C"/>
    <w:rsid w:val="009B1144"/>
    <w:rsid w:val="009B1EAA"/>
    <w:rsid w:val="009B3DE5"/>
    <w:rsid w:val="009B3E85"/>
    <w:rsid w:val="009B3EDE"/>
    <w:rsid w:val="009B4484"/>
    <w:rsid w:val="009C06CB"/>
    <w:rsid w:val="009C0BA4"/>
    <w:rsid w:val="009C14C6"/>
    <w:rsid w:val="009C3CA6"/>
    <w:rsid w:val="009C42CC"/>
    <w:rsid w:val="009C439B"/>
    <w:rsid w:val="009C4721"/>
    <w:rsid w:val="009C51C2"/>
    <w:rsid w:val="009C51EC"/>
    <w:rsid w:val="009C5B01"/>
    <w:rsid w:val="009C6103"/>
    <w:rsid w:val="009C61B9"/>
    <w:rsid w:val="009C6833"/>
    <w:rsid w:val="009C72F6"/>
    <w:rsid w:val="009C7C32"/>
    <w:rsid w:val="009D0B5B"/>
    <w:rsid w:val="009D6BCB"/>
    <w:rsid w:val="009D6D60"/>
    <w:rsid w:val="009D7120"/>
    <w:rsid w:val="009D7CF3"/>
    <w:rsid w:val="009E0A64"/>
    <w:rsid w:val="009E1559"/>
    <w:rsid w:val="009E19EC"/>
    <w:rsid w:val="009E207D"/>
    <w:rsid w:val="009E2749"/>
    <w:rsid w:val="009E3297"/>
    <w:rsid w:val="009E341A"/>
    <w:rsid w:val="009E43C4"/>
    <w:rsid w:val="009E49D7"/>
    <w:rsid w:val="009E4CAD"/>
    <w:rsid w:val="009E57A8"/>
    <w:rsid w:val="009E5909"/>
    <w:rsid w:val="009E5920"/>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3E7"/>
    <w:rsid w:val="00A07984"/>
    <w:rsid w:val="00A103E5"/>
    <w:rsid w:val="00A1240A"/>
    <w:rsid w:val="00A13756"/>
    <w:rsid w:val="00A14542"/>
    <w:rsid w:val="00A1469A"/>
    <w:rsid w:val="00A1500E"/>
    <w:rsid w:val="00A16CE5"/>
    <w:rsid w:val="00A17358"/>
    <w:rsid w:val="00A17D97"/>
    <w:rsid w:val="00A20321"/>
    <w:rsid w:val="00A20A49"/>
    <w:rsid w:val="00A20C34"/>
    <w:rsid w:val="00A2154C"/>
    <w:rsid w:val="00A2329E"/>
    <w:rsid w:val="00A24B80"/>
    <w:rsid w:val="00A25345"/>
    <w:rsid w:val="00A256F9"/>
    <w:rsid w:val="00A279A8"/>
    <w:rsid w:val="00A318B3"/>
    <w:rsid w:val="00A328B7"/>
    <w:rsid w:val="00A3381A"/>
    <w:rsid w:val="00A34111"/>
    <w:rsid w:val="00A34839"/>
    <w:rsid w:val="00A355F3"/>
    <w:rsid w:val="00A35FFD"/>
    <w:rsid w:val="00A3669C"/>
    <w:rsid w:val="00A3699C"/>
    <w:rsid w:val="00A4185A"/>
    <w:rsid w:val="00A42915"/>
    <w:rsid w:val="00A43577"/>
    <w:rsid w:val="00A44177"/>
    <w:rsid w:val="00A4475E"/>
    <w:rsid w:val="00A44850"/>
    <w:rsid w:val="00A45459"/>
    <w:rsid w:val="00A45738"/>
    <w:rsid w:val="00A46E15"/>
    <w:rsid w:val="00A47E70"/>
    <w:rsid w:val="00A50BA8"/>
    <w:rsid w:val="00A539F5"/>
    <w:rsid w:val="00A53B9E"/>
    <w:rsid w:val="00A55C09"/>
    <w:rsid w:val="00A55CEC"/>
    <w:rsid w:val="00A55E41"/>
    <w:rsid w:val="00A56328"/>
    <w:rsid w:val="00A60A94"/>
    <w:rsid w:val="00A6134C"/>
    <w:rsid w:val="00A6139C"/>
    <w:rsid w:val="00A6188E"/>
    <w:rsid w:val="00A623E7"/>
    <w:rsid w:val="00A62583"/>
    <w:rsid w:val="00A632B1"/>
    <w:rsid w:val="00A637CE"/>
    <w:rsid w:val="00A65836"/>
    <w:rsid w:val="00A65E7B"/>
    <w:rsid w:val="00A66981"/>
    <w:rsid w:val="00A66BF9"/>
    <w:rsid w:val="00A67817"/>
    <w:rsid w:val="00A71243"/>
    <w:rsid w:val="00A71465"/>
    <w:rsid w:val="00A71BF4"/>
    <w:rsid w:val="00A723FC"/>
    <w:rsid w:val="00A73242"/>
    <w:rsid w:val="00A73462"/>
    <w:rsid w:val="00A74392"/>
    <w:rsid w:val="00A7547A"/>
    <w:rsid w:val="00A77058"/>
    <w:rsid w:val="00A7729E"/>
    <w:rsid w:val="00A773C5"/>
    <w:rsid w:val="00A77649"/>
    <w:rsid w:val="00A80617"/>
    <w:rsid w:val="00A80E21"/>
    <w:rsid w:val="00A80EC6"/>
    <w:rsid w:val="00A823B2"/>
    <w:rsid w:val="00A8322D"/>
    <w:rsid w:val="00A835C7"/>
    <w:rsid w:val="00A8394A"/>
    <w:rsid w:val="00A83C2B"/>
    <w:rsid w:val="00A8434D"/>
    <w:rsid w:val="00A85050"/>
    <w:rsid w:val="00A85D93"/>
    <w:rsid w:val="00A864BD"/>
    <w:rsid w:val="00A86D36"/>
    <w:rsid w:val="00A87B51"/>
    <w:rsid w:val="00A908D2"/>
    <w:rsid w:val="00A912E3"/>
    <w:rsid w:val="00A91856"/>
    <w:rsid w:val="00A93776"/>
    <w:rsid w:val="00A9452E"/>
    <w:rsid w:val="00A94A27"/>
    <w:rsid w:val="00A96885"/>
    <w:rsid w:val="00AA2BA9"/>
    <w:rsid w:val="00AA40D3"/>
    <w:rsid w:val="00AA487A"/>
    <w:rsid w:val="00AA4A2C"/>
    <w:rsid w:val="00AA4C32"/>
    <w:rsid w:val="00AA556A"/>
    <w:rsid w:val="00AA5E1E"/>
    <w:rsid w:val="00AA6388"/>
    <w:rsid w:val="00AA7124"/>
    <w:rsid w:val="00AA72FB"/>
    <w:rsid w:val="00AB1245"/>
    <w:rsid w:val="00AB1675"/>
    <w:rsid w:val="00AB1F02"/>
    <w:rsid w:val="00AB3270"/>
    <w:rsid w:val="00AB43A3"/>
    <w:rsid w:val="00AB5434"/>
    <w:rsid w:val="00AB577E"/>
    <w:rsid w:val="00AB62AE"/>
    <w:rsid w:val="00AB630E"/>
    <w:rsid w:val="00AB6534"/>
    <w:rsid w:val="00AC202E"/>
    <w:rsid w:val="00AC2A52"/>
    <w:rsid w:val="00AC4BBE"/>
    <w:rsid w:val="00AC559A"/>
    <w:rsid w:val="00AC586C"/>
    <w:rsid w:val="00AC671D"/>
    <w:rsid w:val="00AC7F1F"/>
    <w:rsid w:val="00AD0564"/>
    <w:rsid w:val="00AD0F3E"/>
    <w:rsid w:val="00AD12BE"/>
    <w:rsid w:val="00AD135B"/>
    <w:rsid w:val="00AD153A"/>
    <w:rsid w:val="00AD2965"/>
    <w:rsid w:val="00AD3348"/>
    <w:rsid w:val="00AD384E"/>
    <w:rsid w:val="00AD3A36"/>
    <w:rsid w:val="00AD3CF1"/>
    <w:rsid w:val="00AD4335"/>
    <w:rsid w:val="00AD4885"/>
    <w:rsid w:val="00AD5993"/>
    <w:rsid w:val="00AD6A22"/>
    <w:rsid w:val="00AD7526"/>
    <w:rsid w:val="00AD7C25"/>
    <w:rsid w:val="00AE0852"/>
    <w:rsid w:val="00AE13BC"/>
    <w:rsid w:val="00AE1855"/>
    <w:rsid w:val="00AE1F0B"/>
    <w:rsid w:val="00AE3BB4"/>
    <w:rsid w:val="00AE4432"/>
    <w:rsid w:val="00AE53E6"/>
    <w:rsid w:val="00AE545D"/>
    <w:rsid w:val="00AE5DCF"/>
    <w:rsid w:val="00AE6FF8"/>
    <w:rsid w:val="00AE7799"/>
    <w:rsid w:val="00AE78BA"/>
    <w:rsid w:val="00AE7F20"/>
    <w:rsid w:val="00AF0DF9"/>
    <w:rsid w:val="00AF2920"/>
    <w:rsid w:val="00AF2DBD"/>
    <w:rsid w:val="00AF31CA"/>
    <w:rsid w:val="00AF3575"/>
    <w:rsid w:val="00AF3D32"/>
    <w:rsid w:val="00AF4708"/>
    <w:rsid w:val="00AF4714"/>
    <w:rsid w:val="00AF4855"/>
    <w:rsid w:val="00AF5833"/>
    <w:rsid w:val="00AF58D1"/>
    <w:rsid w:val="00AF7160"/>
    <w:rsid w:val="00B00023"/>
    <w:rsid w:val="00B00ACA"/>
    <w:rsid w:val="00B01293"/>
    <w:rsid w:val="00B0197E"/>
    <w:rsid w:val="00B023E7"/>
    <w:rsid w:val="00B03212"/>
    <w:rsid w:val="00B032B4"/>
    <w:rsid w:val="00B0374B"/>
    <w:rsid w:val="00B042D7"/>
    <w:rsid w:val="00B0537D"/>
    <w:rsid w:val="00B05B9E"/>
    <w:rsid w:val="00B05DDC"/>
    <w:rsid w:val="00B07E40"/>
    <w:rsid w:val="00B104E6"/>
    <w:rsid w:val="00B10C0E"/>
    <w:rsid w:val="00B13DB6"/>
    <w:rsid w:val="00B13F4F"/>
    <w:rsid w:val="00B148C4"/>
    <w:rsid w:val="00B15DFB"/>
    <w:rsid w:val="00B161D5"/>
    <w:rsid w:val="00B16965"/>
    <w:rsid w:val="00B16A53"/>
    <w:rsid w:val="00B16DCF"/>
    <w:rsid w:val="00B17A4A"/>
    <w:rsid w:val="00B222C4"/>
    <w:rsid w:val="00B23D32"/>
    <w:rsid w:val="00B24906"/>
    <w:rsid w:val="00B249A4"/>
    <w:rsid w:val="00B24B42"/>
    <w:rsid w:val="00B258BB"/>
    <w:rsid w:val="00B261D5"/>
    <w:rsid w:val="00B27160"/>
    <w:rsid w:val="00B27BC4"/>
    <w:rsid w:val="00B30412"/>
    <w:rsid w:val="00B30A3F"/>
    <w:rsid w:val="00B33B08"/>
    <w:rsid w:val="00B34F63"/>
    <w:rsid w:val="00B34F77"/>
    <w:rsid w:val="00B36761"/>
    <w:rsid w:val="00B36ABB"/>
    <w:rsid w:val="00B3716C"/>
    <w:rsid w:val="00B415F4"/>
    <w:rsid w:val="00B43AA6"/>
    <w:rsid w:val="00B442BD"/>
    <w:rsid w:val="00B46356"/>
    <w:rsid w:val="00B4645C"/>
    <w:rsid w:val="00B47152"/>
    <w:rsid w:val="00B4791E"/>
    <w:rsid w:val="00B50795"/>
    <w:rsid w:val="00B509D9"/>
    <w:rsid w:val="00B5101F"/>
    <w:rsid w:val="00B51453"/>
    <w:rsid w:val="00B52E04"/>
    <w:rsid w:val="00B53C7E"/>
    <w:rsid w:val="00B543AC"/>
    <w:rsid w:val="00B5595B"/>
    <w:rsid w:val="00B5677A"/>
    <w:rsid w:val="00B56D77"/>
    <w:rsid w:val="00B57505"/>
    <w:rsid w:val="00B57D17"/>
    <w:rsid w:val="00B619A8"/>
    <w:rsid w:val="00B61CFD"/>
    <w:rsid w:val="00B63479"/>
    <w:rsid w:val="00B6512B"/>
    <w:rsid w:val="00B65272"/>
    <w:rsid w:val="00B66481"/>
    <w:rsid w:val="00B66B75"/>
    <w:rsid w:val="00B66D06"/>
    <w:rsid w:val="00B70132"/>
    <w:rsid w:val="00B733B5"/>
    <w:rsid w:val="00B74591"/>
    <w:rsid w:val="00B74B58"/>
    <w:rsid w:val="00B754CE"/>
    <w:rsid w:val="00B754F7"/>
    <w:rsid w:val="00B75F84"/>
    <w:rsid w:val="00B7764F"/>
    <w:rsid w:val="00B776F2"/>
    <w:rsid w:val="00B77EFF"/>
    <w:rsid w:val="00B8024B"/>
    <w:rsid w:val="00B8024E"/>
    <w:rsid w:val="00B80948"/>
    <w:rsid w:val="00B8180A"/>
    <w:rsid w:val="00B82124"/>
    <w:rsid w:val="00B821E9"/>
    <w:rsid w:val="00B84A1F"/>
    <w:rsid w:val="00B87394"/>
    <w:rsid w:val="00B87CCD"/>
    <w:rsid w:val="00B90F05"/>
    <w:rsid w:val="00B928E7"/>
    <w:rsid w:val="00B92F53"/>
    <w:rsid w:val="00B9376B"/>
    <w:rsid w:val="00B95230"/>
    <w:rsid w:val="00B95BA0"/>
    <w:rsid w:val="00B95BC8"/>
    <w:rsid w:val="00B95E0E"/>
    <w:rsid w:val="00B9649B"/>
    <w:rsid w:val="00B96D78"/>
    <w:rsid w:val="00B974C7"/>
    <w:rsid w:val="00BA0177"/>
    <w:rsid w:val="00BA13FF"/>
    <w:rsid w:val="00BA28C1"/>
    <w:rsid w:val="00BA30F8"/>
    <w:rsid w:val="00BA384D"/>
    <w:rsid w:val="00BA6456"/>
    <w:rsid w:val="00BA79C6"/>
    <w:rsid w:val="00BA7F15"/>
    <w:rsid w:val="00BB1029"/>
    <w:rsid w:val="00BB14BA"/>
    <w:rsid w:val="00BB2280"/>
    <w:rsid w:val="00BB2E9D"/>
    <w:rsid w:val="00BB42D4"/>
    <w:rsid w:val="00BB5DFC"/>
    <w:rsid w:val="00BB623C"/>
    <w:rsid w:val="00BB6E88"/>
    <w:rsid w:val="00BB7258"/>
    <w:rsid w:val="00BB78D3"/>
    <w:rsid w:val="00BC3B14"/>
    <w:rsid w:val="00BC547E"/>
    <w:rsid w:val="00BC5689"/>
    <w:rsid w:val="00BC56B8"/>
    <w:rsid w:val="00BC588B"/>
    <w:rsid w:val="00BC5DA3"/>
    <w:rsid w:val="00BC73F7"/>
    <w:rsid w:val="00BC786D"/>
    <w:rsid w:val="00BD0CFE"/>
    <w:rsid w:val="00BD279D"/>
    <w:rsid w:val="00BD3655"/>
    <w:rsid w:val="00BD6B34"/>
    <w:rsid w:val="00BD7583"/>
    <w:rsid w:val="00BE099A"/>
    <w:rsid w:val="00BE56AD"/>
    <w:rsid w:val="00BE680D"/>
    <w:rsid w:val="00BF1515"/>
    <w:rsid w:val="00BF2705"/>
    <w:rsid w:val="00BF3E7C"/>
    <w:rsid w:val="00BF3FFC"/>
    <w:rsid w:val="00BF432F"/>
    <w:rsid w:val="00BF4589"/>
    <w:rsid w:val="00BF4770"/>
    <w:rsid w:val="00BF47FF"/>
    <w:rsid w:val="00BF52B0"/>
    <w:rsid w:val="00C0011D"/>
    <w:rsid w:val="00C03078"/>
    <w:rsid w:val="00C031E5"/>
    <w:rsid w:val="00C03220"/>
    <w:rsid w:val="00C03F45"/>
    <w:rsid w:val="00C04A1E"/>
    <w:rsid w:val="00C04C16"/>
    <w:rsid w:val="00C05D04"/>
    <w:rsid w:val="00C060FA"/>
    <w:rsid w:val="00C06156"/>
    <w:rsid w:val="00C06A87"/>
    <w:rsid w:val="00C0783A"/>
    <w:rsid w:val="00C07843"/>
    <w:rsid w:val="00C10D08"/>
    <w:rsid w:val="00C12146"/>
    <w:rsid w:val="00C123D3"/>
    <w:rsid w:val="00C12C69"/>
    <w:rsid w:val="00C13730"/>
    <w:rsid w:val="00C13C44"/>
    <w:rsid w:val="00C13E4E"/>
    <w:rsid w:val="00C16E1B"/>
    <w:rsid w:val="00C20379"/>
    <w:rsid w:val="00C21836"/>
    <w:rsid w:val="00C21C78"/>
    <w:rsid w:val="00C21C92"/>
    <w:rsid w:val="00C21FFD"/>
    <w:rsid w:val="00C2232F"/>
    <w:rsid w:val="00C22D80"/>
    <w:rsid w:val="00C23B35"/>
    <w:rsid w:val="00C2506A"/>
    <w:rsid w:val="00C271D3"/>
    <w:rsid w:val="00C27792"/>
    <w:rsid w:val="00C300E1"/>
    <w:rsid w:val="00C3019E"/>
    <w:rsid w:val="00C3047D"/>
    <w:rsid w:val="00C32BB3"/>
    <w:rsid w:val="00C34323"/>
    <w:rsid w:val="00C34EB3"/>
    <w:rsid w:val="00C35655"/>
    <w:rsid w:val="00C35B9B"/>
    <w:rsid w:val="00C36122"/>
    <w:rsid w:val="00C37213"/>
    <w:rsid w:val="00C3760C"/>
    <w:rsid w:val="00C400A1"/>
    <w:rsid w:val="00C40968"/>
    <w:rsid w:val="00C4145D"/>
    <w:rsid w:val="00C41CA0"/>
    <w:rsid w:val="00C426D3"/>
    <w:rsid w:val="00C426FC"/>
    <w:rsid w:val="00C42B44"/>
    <w:rsid w:val="00C45C81"/>
    <w:rsid w:val="00C45EA4"/>
    <w:rsid w:val="00C46EA9"/>
    <w:rsid w:val="00C47014"/>
    <w:rsid w:val="00C474F4"/>
    <w:rsid w:val="00C50094"/>
    <w:rsid w:val="00C508D0"/>
    <w:rsid w:val="00C513B2"/>
    <w:rsid w:val="00C51E8F"/>
    <w:rsid w:val="00C51F70"/>
    <w:rsid w:val="00C51FBF"/>
    <w:rsid w:val="00C524DD"/>
    <w:rsid w:val="00C52969"/>
    <w:rsid w:val="00C52DE2"/>
    <w:rsid w:val="00C53C29"/>
    <w:rsid w:val="00C5694B"/>
    <w:rsid w:val="00C57D5E"/>
    <w:rsid w:val="00C57DA2"/>
    <w:rsid w:val="00C61396"/>
    <w:rsid w:val="00C62ADB"/>
    <w:rsid w:val="00C63597"/>
    <w:rsid w:val="00C64FFE"/>
    <w:rsid w:val="00C650C7"/>
    <w:rsid w:val="00C657C7"/>
    <w:rsid w:val="00C661B6"/>
    <w:rsid w:val="00C66F0E"/>
    <w:rsid w:val="00C673E5"/>
    <w:rsid w:val="00C7273C"/>
    <w:rsid w:val="00C72DE1"/>
    <w:rsid w:val="00C72DE6"/>
    <w:rsid w:val="00C72E7B"/>
    <w:rsid w:val="00C73CCE"/>
    <w:rsid w:val="00C743CF"/>
    <w:rsid w:val="00C75523"/>
    <w:rsid w:val="00C7556C"/>
    <w:rsid w:val="00C75928"/>
    <w:rsid w:val="00C76753"/>
    <w:rsid w:val="00C76CF0"/>
    <w:rsid w:val="00C77826"/>
    <w:rsid w:val="00C803D7"/>
    <w:rsid w:val="00C80AAB"/>
    <w:rsid w:val="00C81025"/>
    <w:rsid w:val="00C81122"/>
    <w:rsid w:val="00C819BA"/>
    <w:rsid w:val="00C8383D"/>
    <w:rsid w:val="00C85080"/>
    <w:rsid w:val="00C85BC1"/>
    <w:rsid w:val="00C90ABF"/>
    <w:rsid w:val="00C9109E"/>
    <w:rsid w:val="00C91B05"/>
    <w:rsid w:val="00C92572"/>
    <w:rsid w:val="00C94125"/>
    <w:rsid w:val="00C948A1"/>
    <w:rsid w:val="00C94C04"/>
    <w:rsid w:val="00C953E5"/>
    <w:rsid w:val="00C95985"/>
    <w:rsid w:val="00C95C66"/>
    <w:rsid w:val="00C96EAE"/>
    <w:rsid w:val="00CA0E4D"/>
    <w:rsid w:val="00CA1960"/>
    <w:rsid w:val="00CA280A"/>
    <w:rsid w:val="00CA2AEB"/>
    <w:rsid w:val="00CA32B9"/>
    <w:rsid w:val="00CA3886"/>
    <w:rsid w:val="00CA4650"/>
    <w:rsid w:val="00CA6D38"/>
    <w:rsid w:val="00CA6DC4"/>
    <w:rsid w:val="00CB1493"/>
    <w:rsid w:val="00CB1D7C"/>
    <w:rsid w:val="00CB204C"/>
    <w:rsid w:val="00CB21FF"/>
    <w:rsid w:val="00CB2762"/>
    <w:rsid w:val="00CB2EF1"/>
    <w:rsid w:val="00CB3DF1"/>
    <w:rsid w:val="00CB51AD"/>
    <w:rsid w:val="00CB5613"/>
    <w:rsid w:val="00CB59CB"/>
    <w:rsid w:val="00CB6AB9"/>
    <w:rsid w:val="00CB6C7C"/>
    <w:rsid w:val="00CB71E8"/>
    <w:rsid w:val="00CB73C9"/>
    <w:rsid w:val="00CB7AAC"/>
    <w:rsid w:val="00CC067F"/>
    <w:rsid w:val="00CC0B7C"/>
    <w:rsid w:val="00CC12F7"/>
    <w:rsid w:val="00CC17D1"/>
    <w:rsid w:val="00CC22D4"/>
    <w:rsid w:val="00CC441D"/>
    <w:rsid w:val="00CC45FA"/>
    <w:rsid w:val="00CC5026"/>
    <w:rsid w:val="00CC5E4C"/>
    <w:rsid w:val="00CC7CF0"/>
    <w:rsid w:val="00CD0A4D"/>
    <w:rsid w:val="00CD1B2A"/>
    <w:rsid w:val="00CD1B76"/>
    <w:rsid w:val="00CD1BFF"/>
    <w:rsid w:val="00CD2478"/>
    <w:rsid w:val="00CD2751"/>
    <w:rsid w:val="00CD3417"/>
    <w:rsid w:val="00CD3980"/>
    <w:rsid w:val="00CD5700"/>
    <w:rsid w:val="00CD5B17"/>
    <w:rsid w:val="00CD7566"/>
    <w:rsid w:val="00CD76C7"/>
    <w:rsid w:val="00CD779D"/>
    <w:rsid w:val="00CE072F"/>
    <w:rsid w:val="00CE09F9"/>
    <w:rsid w:val="00CE21CA"/>
    <w:rsid w:val="00CE4F76"/>
    <w:rsid w:val="00CF03A0"/>
    <w:rsid w:val="00CF1B42"/>
    <w:rsid w:val="00CF1C4A"/>
    <w:rsid w:val="00CF27D1"/>
    <w:rsid w:val="00CF4C98"/>
    <w:rsid w:val="00CF5772"/>
    <w:rsid w:val="00CF5FC1"/>
    <w:rsid w:val="00CF608B"/>
    <w:rsid w:val="00CF7ECD"/>
    <w:rsid w:val="00D01137"/>
    <w:rsid w:val="00D01EE9"/>
    <w:rsid w:val="00D02B20"/>
    <w:rsid w:val="00D02DAB"/>
    <w:rsid w:val="00D03AEE"/>
    <w:rsid w:val="00D0498B"/>
    <w:rsid w:val="00D05A2C"/>
    <w:rsid w:val="00D061B7"/>
    <w:rsid w:val="00D07A8F"/>
    <w:rsid w:val="00D10C34"/>
    <w:rsid w:val="00D11510"/>
    <w:rsid w:val="00D11A5F"/>
    <w:rsid w:val="00D11A8E"/>
    <w:rsid w:val="00D11E9F"/>
    <w:rsid w:val="00D13D0A"/>
    <w:rsid w:val="00D142C0"/>
    <w:rsid w:val="00D15A9E"/>
    <w:rsid w:val="00D16FF0"/>
    <w:rsid w:val="00D1779C"/>
    <w:rsid w:val="00D17B7A"/>
    <w:rsid w:val="00D203BB"/>
    <w:rsid w:val="00D2083E"/>
    <w:rsid w:val="00D21D39"/>
    <w:rsid w:val="00D22957"/>
    <w:rsid w:val="00D229A4"/>
    <w:rsid w:val="00D2362A"/>
    <w:rsid w:val="00D27AF0"/>
    <w:rsid w:val="00D32770"/>
    <w:rsid w:val="00D33AE6"/>
    <w:rsid w:val="00D34B6F"/>
    <w:rsid w:val="00D35F6D"/>
    <w:rsid w:val="00D371D8"/>
    <w:rsid w:val="00D407B1"/>
    <w:rsid w:val="00D410DD"/>
    <w:rsid w:val="00D41692"/>
    <w:rsid w:val="00D4179F"/>
    <w:rsid w:val="00D41C22"/>
    <w:rsid w:val="00D432D0"/>
    <w:rsid w:val="00D43BBA"/>
    <w:rsid w:val="00D449EB"/>
    <w:rsid w:val="00D45E98"/>
    <w:rsid w:val="00D47C62"/>
    <w:rsid w:val="00D47FF4"/>
    <w:rsid w:val="00D53D1E"/>
    <w:rsid w:val="00D541EA"/>
    <w:rsid w:val="00D5590C"/>
    <w:rsid w:val="00D5658D"/>
    <w:rsid w:val="00D56780"/>
    <w:rsid w:val="00D574A5"/>
    <w:rsid w:val="00D60F03"/>
    <w:rsid w:val="00D61323"/>
    <w:rsid w:val="00D61A0A"/>
    <w:rsid w:val="00D62D36"/>
    <w:rsid w:val="00D62FFF"/>
    <w:rsid w:val="00D6431F"/>
    <w:rsid w:val="00D64940"/>
    <w:rsid w:val="00D65026"/>
    <w:rsid w:val="00D65C93"/>
    <w:rsid w:val="00D67B27"/>
    <w:rsid w:val="00D67CBD"/>
    <w:rsid w:val="00D67EFD"/>
    <w:rsid w:val="00D703DE"/>
    <w:rsid w:val="00D71500"/>
    <w:rsid w:val="00D71D27"/>
    <w:rsid w:val="00D72E4C"/>
    <w:rsid w:val="00D73F5F"/>
    <w:rsid w:val="00D75DC0"/>
    <w:rsid w:val="00D772AF"/>
    <w:rsid w:val="00D778A2"/>
    <w:rsid w:val="00D77D7D"/>
    <w:rsid w:val="00D8102F"/>
    <w:rsid w:val="00D83BF8"/>
    <w:rsid w:val="00D8574A"/>
    <w:rsid w:val="00D85951"/>
    <w:rsid w:val="00D8681A"/>
    <w:rsid w:val="00D86C4B"/>
    <w:rsid w:val="00D87B50"/>
    <w:rsid w:val="00D91CDB"/>
    <w:rsid w:val="00D91EF0"/>
    <w:rsid w:val="00D92345"/>
    <w:rsid w:val="00D936EB"/>
    <w:rsid w:val="00D979BE"/>
    <w:rsid w:val="00DA033B"/>
    <w:rsid w:val="00DA0E06"/>
    <w:rsid w:val="00DA4A78"/>
    <w:rsid w:val="00DA6EF0"/>
    <w:rsid w:val="00DA75EC"/>
    <w:rsid w:val="00DA771F"/>
    <w:rsid w:val="00DA7BAC"/>
    <w:rsid w:val="00DB0D58"/>
    <w:rsid w:val="00DB21CA"/>
    <w:rsid w:val="00DB53C7"/>
    <w:rsid w:val="00DB5841"/>
    <w:rsid w:val="00DC03FC"/>
    <w:rsid w:val="00DC0A3D"/>
    <w:rsid w:val="00DC0B28"/>
    <w:rsid w:val="00DC156A"/>
    <w:rsid w:val="00DC1AE3"/>
    <w:rsid w:val="00DC2EF3"/>
    <w:rsid w:val="00DC492A"/>
    <w:rsid w:val="00DC5BFC"/>
    <w:rsid w:val="00DC6ACE"/>
    <w:rsid w:val="00DC6CFF"/>
    <w:rsid w:val="00DC72A3"/>
    <w:rsid w:val="00DD061D"/>
    <w:rsid w:val="00DD198A"/>
    <w:rsid w:val="00DD1E1B"/>
    <w:rsid w:val="00DD3695"/>
    <w:rsid w:val="00DD3DF8"/>
    <w:rsid w:val="00DD49AF"/>
    <w:rsid w:val="00DD5270"/>
    <w:rsid w:val="00DD5AD3"/>
    <w:rsid w:val="00DD67E6"/>
    <w:rsid w:val="00DE07E7"/>
    <w:rsid w:val="00DE08E4"/>
    <w:rsid w:val="00DE0E2D"/>
    <w:rsid w:val="00DE10A8"/>
    <w:rsid w:val="00DE1CD9"/>
    <w:rsid w:val="00DE221B"/>
    <w:rsid w:val="00DE29CC"/>
    <w:rsid w:val="00DE3D37"/>
    <w:rsid w:val="00DE6A23"/>
    <w:rsid w:val="00DE72FC"/>
    <w:rsid w:val="00DE7CE3"/>
    <w:rsid w:val="00DE7D7B"/>
    <w:rsid w:val="00DF123F"/>
    <w:rsid w:val="00DF1C0C"/>
    <w:rsid w:val="00DF1E99"/>
    <w:rsid w:val="00DF2657"/>
    <w:rsid w:val="00DF2C4E"/>
    <w:rsid w:val="00DF4679"/>
    <w:rsid w:val="00DF5C49"/>
    <w:rsid w:val="00DF6499"/>
    <w:rsid w:val="00DF6508"/>
    <w:rsid w:val="00DF6C72"/>
    <w:rsid w:val="00DF6C9D"/>
    <w:rsid w:val="00DF7028"/>
    <w:rsid w:val="00DF76F2"/>
    <w:rsid w:val="00E00442"/>
    <w:rsid w:val="00E00B1D"/>
    <w:rsid w:val="00E02576"/>
    <w:rsid w:val="00E04AF1"/>
    <w:rsid w:val="00E04C81"/>
    <w:rsid w:val="00E0755E"/>
    <w:rsid w:val="00E0769E"/>
    <w:rsid w:val="00E07EF7"/>
    <w:rsid w:val="00E11052"/>
    <w:rsid w:val="00E112AE"/>
    <w:rsid w:val="00E131D0"/>
    <w:rsid w:val="00E13B20"/>
    <w:rsid w:val="00E14E86"/>
    <w:rsid w:val="00E1553B"/>
    <w:rsid w:val="00E15F03"/>
    <w:rsid w:val="00E16234"/>
    <w:rsid w:val="00E16D5E"/>
    <w:rsid w:val="00E20CD5"/>
    <w:rsid w:val="00E2242E"/>
    <w:rsid w:val="00E22736"/>
    <w:rsid w:val="00E22EFF"/>
    <w:rsid w:val="00E23697"/>
    <w:rsid w:val="00E23FAA"/>
    <w:rsid w:val="00E2538E"/>
    <w:rsid w:val="00E265F0"/>
    <w:rsid w:val="00E30EE3"/>
    <w:rsid w:val="00E30F50"/>
    <w:rsid w:val="00E30FF7"/>
    <w:rsid w:val="00E33164"/>
    <w:rsid w:val="00E3390E"/>
    <w:rsid w:val="00E341A4"/>
    <w:rsid w:val="00E346B8"/>
    <w:rsid w:val="00E35A51"/>
    <w:rsid w:val="00E3660E"/>
    <w:rsid w:val="00E37182"/>
    <w:rsid w:val="00E371FA"/>
    <w:rsid w:val="00E376D0"/>
    <w:rsid w:val="00E377E8"/>
    <w:rsid w:val="00E3795E"/>
    <w:rsid w:val="00E37ED8"/>
    <w:rsid w:val="00E40668"/>
    <w:rsid w:val="00E412FD"/>
    <w:rsid w:val="00E42009"/>
    <w:rsid w:val="00E42068"/>
    <w:rsid w:val="00E42C12"/>
    <w:rsid w:val="00E43078"/>
    <w:rsid w:val="00E45A80"/>
    <w:rsid w:val="00E46125"/>
    <w:rsid w:val="00E461F8"/>
    <w:rsid w:val="00E46273"/>
    <w:rsid w:val="00E4725C"/>
    <w:rsid w:val="00E50C3F"/>
    <w:rsid w:val="00E51201"/>
    <w:rsid w:val="00E5126D"/>
    <w:rsid w:val="00E52ED0"/>
    <w:rsid w:val="00E531E7"/>
    <w:rsid w:val="00E538C4"/>
    <w:rsid w:val="00E55FBD"/>
    <w:rsid w:val="00E5646D"/>
    <w:rsid w:val="00E5651A"/>
    <w:rsid w:val="00E57D1E"/>
    <w:rsid w:val="00E57D80"/>
    <w:rsid w:val="00E60553"/>
    <w:rsid w:val="00E63334"/>
    <w:rsid w:val="00E63BA0"/>
    <w:rsid w:val="00E707CF"/>
    <w:rsid w:val="00E70A50"/>
    <w:rsid w:val="00E70CC4"/>
    <w:rsid w:val="00E7234B"/>
    <w:rsid w:val="00E806DF"/>
    <w:rsid w:val="00E8189C"/>
    <w:rsid w:val="00E81ADB"/>
    <w:rsid w:val="00E81BF9"/>
    <w:rsid w:val="00E8263C"/>
    <w:rsid w:val="00E83EE6"/>
    <w:rsid w:val="00E8438B"/>
    <w:rsid w:val="00E84466"/>
    <w:rsid w:val="00E84C6F"/>
    <w:rsid w:val="00E8508A"/>
    <w:rsid w:val="00E85923"/>
    <w:rsid w:val="00E90B7A"/>
    <w:rsid w:val="00E92D71"/>
    <w:rsid w:val="00E9362B"/>
    <w:rsid w:val="00E93AA0"/>
    <w:rsid w:val="00E942F6"/>
    <w:rsid w:val="00E949CC"/>
    <w:rsid w:val="00E94B7D"/>
    <w:rsid w:val="00E95E6A"/>
    <w:rsid w:val="00EA0C9A"/>
    <w:rsid w:val="00EA0E14"/>
    <w:rsid w:val="00EA12FD"/>
    <w:rsid w:val="00EA2ADD"/>
    <w:rsid w:val="00EA41B1"/>
    <w:rsid w:val="00EA4E10"/>
    <w:rsid w:val="00EA533B"/>
    <w:rsid w:val="00EA5426"/>
    <w:rsid w:val="00EA58E5"/>
    <w:rsid w:val="00EA7348"/>
    <w:rsid w:val="00EA7A35"/>
    <w:rsid w:val="00EA7AB6"/>
    <w:rsid w:val="00EB0E71"/>
    <w:rsid w:val="00EB20CE"/>
    <w:rsid w:val="00EB2A68"/>
    <w:rsid w:val="00EB39F9"/>
    <w:rsid w:val="00EB3B43"/>
    <w:rsid w:val="00EB45F2"/>
    <w:rsid w:val="00EB4723"/>
    <w:rsid w:val="00EB49C9"/>
    <w:rsid w:val="00EB4FA3"/>
    <w:rsid w:val="00EB721E"/>
    <w:rsid w:val="00EB78C8"/>
    <w:rsid w:val="00EC1FE4"/>
    <w:rsid w:val="00EC2111"/>
    <w:rsid w:val="00EC31DD"/>
    <w:rsid w:val="00EC328F"/>
    <w:rsid w:val="00EC3A01"/>
    <w:rsid w:val="00EC42E4"/>
    <w:rsid w:val="00EC520A"/>
    <w:rsid w:val="00EC58BA"/>
    <w:rsid w:val="00EC6B86"/>
    <w:rsid w:val="00ED19F6"/>
    <w:rsid w:val="00ED427C"/>
    <w:rsid w:val="00ED4616"/>
    <w:rsid w:val="00ED5B7D"/>
    <w:rsid w:val="00ED5C3E"/>
    <w:rsid w:val="00ED5D1B"/>
    <w:rsid w:val="00ED65D5"/>
    <w:rsid w:val="00ED6E90"/>
    <w:rsid w:val="00EE02AB"/>
    <w:rsid w:val="00EE04B1"/>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2951"/>
    <w:rsid w:val="00EF2CB8"/>
    <w:rsid w:val="00EF2EE6"/>
    <w:rsid w:val="00EF2FAA"/>
    <w:rsid w:val="00EF44E5"/>
    <w:rsid w:val="00EF6F12"/>
    <w:rsid w:val="00EF73A3"/>
    <w:rsid w:val="00F01096"/>
    <w:rsid w:val="00F01C7E"/>
    <w:rsid w:val="00F01FC1"/>
    <w:rsid w:val="00F02EBB"/>
    <w:rsid w:val="00F04552"/>
    <w:rsid w:val="00F0528D"/>
    <w:rsid w:val="00F06166"/>
    <w:rsid w:val="00F07D42"/>
    <w:rsid w:val="00F10BDE"/>
    <w:rsid w:val="00F10DFC"/>
    <w:rsid w:val="00F11515"/>
    <w:rsid w:val="00F1187D"/>
    <w:rsid w:val="00F11BCA"/>
    <w:rsid w:val="00F122D2"/>
    <w:rsid w:val="00F13C42"/>
    <w:rsid w:val="00F13CE5"/>
    <w:rsid w:val="00F14219"/>
    <w:rsid w:val="00F14698"/>
    <w:rsid w:val="00F15190"/>
    <w:rsid w:val="00F154E8"/>
    <w:rsid w:val="00F16324"/>
    <w:rsid w:val="00F169D3"/>
    <w:rsid w:val="00F171D1"/>
    <w:rsid w:val="00F20549"/>
    <w:rsid w:val="00F20BE8"/>
    <w:rsid w:val="00F217DC"/>
    <w:rsid w:val="00F22024"/>
    <w:rsid w:val="00F2394A"/>
    <w:rsid w:val="00F24002"/>
    <w:rsid w:val="00F2426A"/>
    <w:rsid w:val="00F25D98"/>
    <w:rsid w:val="00F27894"/>
    <w:rsid w:val="00F300FB"/>
    <w:rsid w:val="00F30933"/>
    <w:rsid w:val="00F30998"/>
    <w:rsid w:val="00F314E9"/>
    <w:rsid w:val="00F31A9E"/>
    <w:rsid w:val="00F32526"/>
    <w:rsid w:val="00F329F6"/>
    <w:rsid w:val="00F3310B"/>
    <w:rsid w:val="00F339D1"/>
    <w:rsid w:val="00F34BA2"/>
    <w:rsid w:val="00F3512A"/>
    <w:rsid w:val="00F3689A"/>
    <w:rsid w:val="00F3740F"/>
    <w:rsid w:val="00F3754E"/>
    <w:rsid w:val="00F40C4F"/>
    <w:rsid w:val="00F41356"/>
    <w:rsid w:val="00F41E1D"/>
    <w:rsid w:val="00F4224E"/>
    <w:rsid w:val="00F42AAE"/>
    <w:rsid w:val="00F43EFE"/>
    <w:rsid w:val="00F44EC2"/>
    <w:rsid w:val="00F46348"/>
    <w:rsid w:val="00F46420"/>
    <w:rsid w:val="00F47DF9"/>
    <w:rsid w:val="00F503E5"/>
    <w:rsid w:val="00F52BCE"/>
    <w:rsid w:val="00F5389E"/>
    <w:rsid w:val="00F553D0"/>
    <w:rsid w:val="00F56AA3"/>
    <w:rsid w:val="00F60E04"/>
    <w:rsid w:val="00F612BA"/>
    <w:rsid w:val="00F62039"/>
    <w:rsid w:val="00F6337C"/>
    <w:rsid w:val="00F65ADB"/>
    <w:rsid w:val="00F67419"/>
    <w:rsid w:val="00F67619"/>
    <w:rsid w:val="00F72096"/>
    <w:rsid w:val="00F720D4"/>
    <w:rsid w:val="00F7270B"/>
    <w:rsid w:val="00F75147"/>
    <w:rsid w:val="00F779A0"/>
    <w:rsid w:val="00F779C4"/>
    <w:rsid w:val="00F77FE9"/>
    <w:rsid w:val="00F80D47"/>
    <w:rsid w:val="00F80EB7"/>
    <w:rsid w:val="00F812A4"/>
    <w:rsid w:val="00F82030"/>
    <w:rsid w:val="00F8233F"/>
    <w:rsid w:val="00F823CF"/>
    <w:rsid w:val="00F825E3"/>
    <w:rsid w:val="00F82D20"/>
    <w:rsid w:val="00F83223"/>
    <w:rsid w:val="00F83522"/>
    <w:rsid w:val="00F84772"/>
    <w:rsid w:val="00F852D7"/>
    <w:rsid w:val="00F858DD"/>
    <w:rsid w:val="00F867DC"/>
    <w:rsid w:val="00F87483"/>
    <w:rsid w:val="00F91487"/>
    <w:rsid w:val="00F92396"/>
    <w:rsid w:val="00F92762"/>
    <w:rsid w:val="00F928E5"/>
    <w:rsid w:val="00F946A3"/>
    <w:rsid w:val="00F95353"/>
    <w:rsid w:val="00F9566A"/>
    <w:rsid w:val="00F95B00"/>
    <w:rsid w:val="00F9623E"/>
    <w:rsid w:val="00F973CD"/>
    <w:rsid w:val="00F97497"/>
    <w:rsid w:val="00FA0B3A"/>
    <w:rsid w:val="00FA1473"/>
    <w:rsid w:val="00FA38F5"/>
    <w:rsid w:val="00FA3EC9"/>
    <w:rsid w:val="00FA47F8"/>
    <w:rsid w:val="00FA509A"/>
    <w:rsid w:val="00FA5145"/>
    <w:rsid w:val="00FA55B5"/>
    <w:rsid w:val="00FA6714"/>
    <w:rsid w:val="00FA7096"/>
    <w:rsid w:val="00FB199B"/>
    <w:rsid w:val="00FB1BD2"/>
    <w:rsid w:val="00FB2577"/>
    <w:rsid w:val="00FB35B3"/>
    <w:rsid w:val="00FB43EC"/>
    <w:rsid w:val="00FB503A"/>
    <w:rsid w:val="00FB53B9"/>
    <w:rsid w:val="00FB5AA6"/>
    <w:rsid w:val="00FB621D"/>
    <w:rsid w:val="00FB6386"/>
    <w:rsid w:val="00FB7247"/>
    <w:rsid w:val="00FC029C"/>
    <w:rsid w:val="00FC0D42"/>
    <w:rsid w:val="00FC0DDF"/>
    <w:rsid w:val="00FC132C"/>
    <w:rsid w:val="00FC16D5"/>
    <w:rsid w:val="00FC20B7"/>
    <w:rsid w:val="00FC2E95"/>
    <w:rsid w:val="00FC2E98"/>
    <w:rsid w:val="00FC352D"/>
    <w:rsid w:val="00FC3798"/>
    <w:rsid w:val="00FC4132"/>
    <w:rsid w:val="00FC44E1"/>
    <w:rsid w:val="00FC58EA"/>
    <w:rsid w:val="00FC6942"/>
    <w:rsid w:val="00FC7145"/>
    <w:rsid w:val="00FD04D1"/>
    <w:rsid w:val="00FD0F25"/>
    <w:rsid w:val="00FD31A6"/>
    <w:rsid w:val="00FD39C8"/>
    <w:rsid w:val="00FD4A18"/>
    <w:rsid w:val="00FD648B"/>
    <w:rsid w:val="00FD6FB1"/>
    <w:rsid w:val="00FE060C"/>
    <w:rsid w:val="00FE0706"/>
    <w:rsid w:val="00FE0A23"/>
    <w:rsid w:val="00FE0B98"/>
    <w:rsid w:val="00FE1C90"/>
    <w:rsid w:val="00FE2E89"/>
    <w:rsid w:val="00FE455D"/>
    <w:rsid w:val="00FE4987"/>
    <w:rsid w:val="00FE5275"/>
    <w:rsid w:val="00FE7214"/>
    <w:rsid w:val="00FF05AE"/>
    <w:rsid w:val="00FF3CB8"/>
    <w:rsid w:val="00FF3CE2"/>
    <w:rsid w:val="00FF43EF"/>
    <w:rsid w:val="00FF4CF2"/>
    <w:rsid w:val="00FF4F61"/>
    <w:rsid w:val="00FF6381"/>
    <w:rsid w:val="00FF6EDE"/>
    <w:rsid w:val="00FF777A"/>
    <w:rsid w:val="03D507C8"/>
    <w:rsid w:val="03FA07ED"/>
    <w:rsid w:val="043EAA00"/>
    <w:rsid w:val="058DB5D5"/>
    <w:rsid w:val="10489B84"/>
    <w:rsid w:val="15B0C9DD"/>
    <w:rsid w:val="15E33227"/>
    <w:rsid w:val="199B4F70"/>
    <w:rsid w:val="241FBAD0"/>
    <w:rsid w:val="260A58FA"/>
    <w:rsid w:val="26EC2B41"/>
    <w:rsid w:val="2F1538C0"/>
    <w:rsid w:val="2F1BE3EA"/>
    <w:rsid w:val="2F5DCDA9"/>
    <w:rsid w:val="315194DD"/>
    <w:rsid w:val="33D8B564"/>
    <w:rsid w:val="36341D53"/>
    <w:rsid w:val="36917C8E"/>
    <w:rsid w:val="3A8AB85B"/>
    <w:rsid w:val="3B9D08BD"/>
    <w:rsid w:val="3DE8516D"/>
    <w:rsid w:val="3FBEA6FD"/>
    <w:rsid w:val="44EC7F54"/>
    <w:rsid w:val="46125175"/>
    <w:rsid w:val="508EDD52"/>
    <w:rsid w:val="545BA575"/>
    <w:rsid w:val="57650583"/>
    <w:rsid w:val="595C73A4"/>
    <w:rsid w:val="5BA0CC97"/>
    <w:rsid w:val="5C48CA79"/>
    <w:rsid w:val="60E0C210"/>
    <w:rsid w:val="63016100"/>
    <w:rsid w:val="68231101"/>
    <w:rsid w:val="696EC31B"/>
    <w:rsid w:val="6EB9501A"/>
    <w:rsid w:val="6EF8E88C"/>
    <w:rsid w:val="71D5EF66"/>
    <w:rsid w:val="74678314"/>
    <w:rsid w:val="76659D76"/>
    <w:rsid w:val="7674BB44"/>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D49CACA-8243-4BBE-9E93-DCA07077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 w:type="character" w:styleId="Mention">
    <w:name w:val="Mention"/>
    <w:basedOn w:val="DefaultParagraphFont"/>
    <w:uiPriority w:val="99"/>
    <w:unhideWhenUsed/>
    <w:rsid w:val="002433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6734">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13909685">
      <w:bodyDiv w:val="1"/>
      <w:marLeft w:val="0"/>
      <w:marRight w:val="0"/>
      <w:marTop w:val="0"/>
      <w:marBottom w:val="0"/>
      <w:divBdr>
        <w:top w:val="none" w:sz="0" w:space="0" w:color="auto"/>
        <w:left w:val="none" w:sz="0" w:space="0" w:color="auto"/>
        <w:bottom w:val="none" w:sz="0" w:space="0" w:color="auto"/>
        <w:right w:val="none" w:sz="0" w:space="0" w:color="auto"/>
      </w:divBdr>
    </w:div>
    <w:div w:id="131944493">
      <w:bodyDiv w:val="1"/>
      <w:marLeft w:val="0"/>
      <w:marRight w:val="0"/>
      <w:marTop w:val="0"/>
      <w:marBottom w:val="0"/>
      <w:divBdr>
        <w:top w:val="none" w:sz="0" w:space="0" w:color="auto"/>
        <w:left w:val="none" w:sz="0" w:space="0" w:color="auto"/>
        <w:bottom w:val="none" w:sz="0" w:space="0" w:color="auto"/>
        <w:right w:val="none" w:sz="0" w:space="0" w:color="auto"/>
      </w:divBdr>
    </w:div>
    <w:div w:id="196167953">
      <w:bodyDiv w:val="1"/>
      <w:marLeft w:val="0"/>
      <w:marRight w:val="0"/>
      <w:marTop w:val="0"/>
      <w:marBottom w:val="0"/>
      <w:divBdr>
        <w:top w:val="none" w:sz="0" w:space="0" w:color="auto"/>
        <w:left w:val="none" w:sz="0" w:space="0" w:color="auto"/>
        <w:bottom w:val="none" w:sz="0" w:space="0" w:color="auto"/>
        <w:right w:val="none" w:sz="0" w:space="0" w:color="auto"/>
      </w:divBdr>
    </w:div>
    <w:div w:id="198975176">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59606230">
      <w:bodyDiv w:val="1"/>
      <w:marLeft w:val="0"/>
      <w:marRight w:val="0"/>
      <w:marTop w:val="0"/>
      <w:marBottom w:val="0"/>
      <w:divBdr>
        <w:top w:val="none" w:sz="0" w:space="0" w:color="auto"/>
        <w:left w:val="none" w:sz="0" w:space="0" w:color="auto"/>
        <w:bottom w:val="none" w:sz="0" w:space="0" w:color="auto"/>
        <w:right w:val="none" w:sz="0" w:space="0" w:color="auto"/>
      </w:divBdr>
      <w:divsChild>
        <w:div w:id="690912589">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3909021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550456533">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11603412">
      <w:bodyDiv w:val="1"/>
      <w:marLeft w:val="0"/>
      <w:marRight w:val="0"/>
      <w:marTop w:val="0"/>
      <w:marBottom w:val="0"/>
      <w:divBdr>
        <w:top w:val="none" w:sz="0" w:space="0" w:color="auto"/>
        <w:left w:val="none" w:sz="0" w:space="0" w:color="auto"/>
        <w:bottom w:val="none" w:sz="0" w:space="0" w:color="auto"/>
        <w:right w:val="none" w:sz="0" w:space="0" w:color="auto"/>
      </w:divBdr>
    </w:div>
    <w:div w:id="81765165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33132346">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984435326">
      <w:bodyDiv w:val="1"/>
      <w:marLeft w:val="0"/>
      <w:marRight w:val="0"/>
      <w:marTop w:val="0"/>
      <w:marBottom w:val="0"/>
      <w:divBdr>
        <w:top w:val="none" w:sz="0" w:space="0" w:color="auto"/>
        <w:left w:val="none" w:sz="0" w:space="0" w:color="auto"/>
        <w:bottom w:val="none" w:sz="0" w:space="0" w:color="auto"/>
        <w:right w:val="none" w:sz="0" w:space="0" w:color="auto"/>
      </w:divBdr>
      <w:divsChild>
        <w:div w:id="1247692590">
          <w:marLeft w:val="0"/>
          <w:marRight w:val="0"/>
          <w:marTop w:val="0"/>
          <w:marBottom w:val="0"/>
          <w:divBdr>
            <w:top w:val="none" w:sz="0" w:space="0" w:color="auto"/>
            <w:left w:val="none" w:sz="0" w:space="0" w:color="auto"/>
            <w:bottom w:val="none" w:sz="0" w:space="0" w:color="auto"/>
            <w:right w:val="none" w:sz="0" w:space="0" w:color="auto"/>
          </w:divBdr>
        </w:div>
      </w:divsChild>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09767576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286017">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363558197">
      <w:bodyDiv w:val="1"/>
      <w:marLeft w:val="0"/>
      <w:marRight w:val="0"/>
      <w:marTop w:val="0"/>
      <w:marBottom w:val="0"/>
      <w:divBdr>
        <w:top w:val="none" w:sz="0" w:space="0" w:color="auto"/>
        <w:left w:val="none" w:sz="0" w:space="0" w:color="auto"/>
        <w:bottom w:val="none" w:sz="0" w:space="0" w:color="auto"/>
        <w:right w:val="none" w:sz="0" w:space="0" w:color="auto"/>
      </w:divBdr>
    </w:div>
    <w:div w:id="139377314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57660511">
      <w:bodyDiv w:val="1"/>
      <w:marLeft w:val="0"/>
      <w:marRight w:val="0"/>
      <w:marTop w:val="0"/>
      <w:marBottom w:val="0"/>
      <w:divBdr>
        <w:top w:val="none" w:sz="0" w:space="0" w:color="auto"/>
        <w:left w:val="none" w:sz="0" w:space="0" w:color="auto"/>
        <w:bottom w:val="none" w:sz="0" w:space="0" w:color="auto"/>
        <w:right w:val="none" w:sz="0" w:space="0" w:color="auto"/>
      </w:divBdr>
    </w:div>
    <w:div w:id="1636714906">
      <w:bodyDiv w:val="1"/>
      <w:marLeft w:val="0"/>
      <w:marRight w:val="0"/>
      <w:marTop w:val="0"/>
      <w:marBottom w:val="0"/>
      <w:divBdr>
        <w:top w:val="none" w:sz="0" w:space="0" w:color="auto"/>
        <w:left w:val="none" w:sz="0" w:space="0" w:color="auto"/>
        <w:bottom w:val="none" w:sz="0" w:space="0" w:color="auto"/>
        <w:right w:val="none" w:sz="0" w:space="0" w:color="auto"/>
      </w:divBdr>
    </w:div>
    <w:div w:id="1717780233">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 w:id="1916669473">
      <w:bodyDiv w:val="1"/>
      <w:marLeft w:val="0"/>
      <w:marRight w:val="0"/>
      <w:marTop w:val="0"/>
      <w:marBottom w:val="0"/>
      <w:divBdr>
        <w:top w:val="none" w:sz="0" w:space="0" w:color="auto"/>
        <w:left w:val="none" w:sz="0" w:space="0" w:color="auto"/>
        <w:bottom w:val="none" w:sz="0" w:space="0" w:color="auto"/>
        <w:right w:val="none" w:sz="0" w:space="0" w:color="auto"/>
      </w:divBdr>
    </w:div>
    <w:div w:id="201510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3.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4.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2535</Words>
  <Characters>14452</Characters>
  <Application>Microsoft Office Word</Application>
  <DocSecurity>0</DocSecurity>
  <Lines>120</Lines>
  <Paragraphs>33</Paragraphs>
  <ScaleCrop>false</ScaleCrop>
  <Company>3GPP Support Team</Company>
  <LinksUpToDate>false</LinksUpToDate>
  <CharactersWithSpaces>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Shabnam</cp:lastModifiedBy>
  <cp:revision>130</cp:revision>
  <cp:lastPrinted>1900-01-02T16:00:00Z</cp:lastPrinted>
  <dcterms:created xsi:type="dcterms:W3CDTF">2025-09-16T07:46:00Z</dcterms:created>
  <dcterms:modified xsi:type="dcterms:W3CDTF">2025-10-03T14:31:00Z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